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286" w:rsidRPr="00B46D4C" w:rsidRDefault="00EA1286" w:rsidP="00EA1286">
      <w:pPr>
        <w:pStyle w:val="Style4"/>
        <w:ind w:firstLine="567"/>
        <w:jc w:val="right"/>
        <w:rPr>
          <w:b/>
          <w:bCs/>
          <w:iCs/>
        </w:rPr>
      </w:pPr>
      <w:bookmarkStart w:id="0" w:name="_GoBack"/>
      <w:bookmarkEnd w:id="0"/>
      <w:r w:rsidRPr="00B46D4C">
        <w:rPr>
          <w:bCs/>
          <w:iCs/>
        </w:rPr>
        <w:t>Форма 2</w:t>
      </w:r>
    </w:p>
    <w:p w:rsidR="00EA1286" w:rsidRPr="00B46D4C" w:rsidRDefault="00EA1286" w:rsidP="00EA1286">
      <w:pPr>
        <w:pStyle w:val="Style4"/>
        <w:ind w:firstLine="567"/>
        <w:jc w:val="center"/>
        <w:rPr>
          <w:b/>
          <w:bCs/>
          <w:iCs/>
        </w:rPr>
      </w:pPr>
    </w:p>
    <w:p w:rsidR="00EA1286" w:rsidRPr="00B46D4C" w:rsidRDefault="00EA1286" w:rsidP="00EA1286">
      <w:pPr>
        <w:pStyle w:val="Style4"/>
        <w:ind w:firstLine="567"/>
        <w:jc w:val="center"/>
        <w:rPr>
          <w:bCs/>
          <w:iCs/>
        </w:rPr>
      </w:pPr>
      <w:r w:rsidRPr="00B46D4C">
        <w:rPr>
          <w:b/>
          <w:bCs/>
          <w:iCs/>
        </w:rPr>
        <w:t xml:space="preserve">Примерные требования к программам </w:t>
      </w:r>
    </w:p>
    <w:p w:rsidR="00EA1286" w:rsidRPr="00B46D4C" w:rsidRDefault="00EA1286" w:rsidP="00EA1286">
      <w:pPr>
        <w:pStyle w:val="Style4"/>
        <w:ind w:firstLine="567"/>
        <w:jc w:val="both"/>
        <w:rPr>
          <w:bCs/>
          <w:iCs/>
        </w:rPr>
      </w:pPr>
      <w:r w:rsidRPr="00B46D4C">
        <w:rPr>
          <w:bCs/>
          <w:iCs/>
        </w:rPr>
        <w:tab/>
        <w:t>Программа по работе с детьми может включать следующие основные разделы:</w:t>
      </w:r>
    </w:p>
    <w:p w:rsidR="00EA1286" w:rsidRPr="00B46D4C" w:rsidRDefault="00EA1286" w:rsidP="00EA1286">
      <w:pPr>
        <w:pStyle w:val="Style4"/>
        <w:ind w:firstLine="567"/>
        <w:jc w:val="both"/>
        <w:rPr>
          <w:bCs/>
          <w:iCs/>
        </w:rPr>
      </w:pPr>
      <w:r w:rsidRPr="00B46D4C">
        <w:rPr>
          <w:bCs/>
          <w:iCs/>
        </w:rPr>
        <w:t>1. Титульный лист.</w:t>
      </w:r>
    </w:p>
    <w:p w:rsidR="00EA1286" w:rsidRPr="00B46D4C" w:rsidRDefault="00EA1286" w:rsidP="00EA1286">
      <w:pPr>
        <w:pStyle w:val="Style4"/>
        <w:ind w:firstLine="567"/>
        <w:jc w:val="both"/>
        <w:rPr>
          <w:bCs/>
          <w:iCs/>
        </w:rPr>
      </w:pPr>
      <w:r w:rsidRPr="00B46D4C">
        <w:rPr>
          <w:bCs/>
          <w:iCs/>
        </w:rPr>
        <w:t>2. Содержание/оглавление.</w:t>
      </w:r>
    </w:p>
    <w:p w:rsidR="00EA1286" w:rsidRPr="00B46D4C" w:rsidRDefault="00EA1286" w:rsidP="00EA1286">
      <w:pPr>
        <w:pStyle w:val="Style4"/>
        <w:ind w:firstLine="567"/>
        <w:jc w:val="both"/>
        <w:rPr>
          <w:bCs/>
          <w:iCs/>
        </w:rPr>
      </w:pPr>
      <w:r w:rsidRPr="00B46D4C">
        <w:rPr>
          <w:bCs/>
          <w:iCs/>
        </w:rPr>
        <w:t>3. Пояснительная записка.</w:t>
      </w:r>
    </w:p>
    <w:p w:rsidR="00EA1286" w:rsidRPr="00B46D4C" w:rsidRDefault="00EA1286" w:rsidP="00EA1286">
      <w:pPr>
        <w:pStyle w:val="Style4"/>
        <w:ind w:firstLine="567"/>
        <w:jc w:val="both"/>
        <w:rPr>
          <w:bCs/>
          <w:iCs/>
        </w:rPr>
      </w:pPr>
      <w:r w:rsidRPr="00B46D4C">
        <w:rPr>
          <w:bCs/>
          <w:iCs/>
        </w:rPr>
        <w:t>4. Концептуальная часть.</w:t>
      </w:r>
    </w:p>
    <w:p w:rsidR="00EA1286" w:rsidRPr="00B46D4C" w:rsidRDefault="00EA1286" w:rsidP="00EA1286">
      <w:pPr>
        <w:pStyle w:val="Style4"/>
        <w:ind w:firstLine="567"/>
        <w:jc w:val="both"/>
        <w:rPr>
          <w:bCs/>
          <w:iCs/>
        </w:rPr>
      </w:pPr>
      <w:r w:rsidRPr="00B46D4C">
        <w:rPr>
          <w:bCs/>
          <w:iCs/>
        </w:rPr>
        <w:t>5. Система программных мероприятий.</w:t>
      </w:r>
    </w:p>
    <w:p w:rsidR="00EA1286" w:rsidRPr="00B46D4C" w:rsidRDefault="00EA1286" w:rsidP="00EA1286">
      <w:pPr>
        <w:pStyle w:val="Style4"/>
        <w:ind w:firstLine="567"/>
        <w:jc w:val="both"/>
        <w:rPr>
          <w:bCs/>
          <w:iCs/>
        </w:rPr>
      </w:pPr>
      <w:r w:rsidRPr="00B46D4C">
        <w:rPr>
          <w:bCs/>
          <w:iCs/>
        </w:rPr>
        <w:t>6. Критерии оценки и диагностический инструментарий программы.</w:t>
      </w:r>
    </w:p>
    <w:p w:rsidR="00EA1286" w:rsidRPr="00B46D4C" w:rsidRDefault="00EA1286" w:rsidP="00EA1286">
      <w:pPr>
        <w:pStyle w:val="Style4"/>
        <w:ind w:firstLine="567"/>
        <w:jc w:val="both"/>
        <w:rPr>
          <w:bCs/>
          <w:iCs/>
        </w:rPr>
      </w:pPr>
    </w:p>
    <w:p w:rsidR="00EA1286" w:rsidRPr="00B46D4C" w:rsidRDefault="00EA1286" w:rsidP="00EA1286">
      <w:pPr>
        <w:pStyle w:val="Style4"/>
        <w:ind w:firstLine="567"/>
        <w:jc w:val="both"/>
        <w:rPr>
          <w:bCs/>
          <w:iCs/>
          <w:u w:val="single"/>
        </w:rPr>
      </w:pPr>
      <w:r w:rsidRPr="00B46D4C">
        <w:rPr>
          <w:bCs/>
          <w:iCs/>
          <w:u w:val="single"/>
        </w:rPr>
        <w:t>Оформление и содержание структурных элементов программы по работе с детьми.</w:t>
      </w:r>
    </w:p>
    <w:p w:rsidR="00EA1286" w:rsidRPr="00B46D4C" w:rsidRDefault="00EA1286" w:rsidP="00EA1286">
      <w:pPr>
        <w:pStyle w:val="Style4"/>
        <w:ind w:firstLine="567"/>
        <w:jc w:val="both"/>
        <w:rPr>
          <w:bCs/>
          <w:iCs/>
          <w:u w:val="single"/>
        </w:rPr>
      </w:pPr>
    </w:p>
    <w:p w:rsidR="00EA1286" w:rsidRPr="00B46D4C" w:rsidRDefault="00EA1286" w:rsidP="00EA1286">
      <w:pPr>
        <w:pStyle w:val="Style4"/>
        <w:ind w:firstLine="567"/>
        <w:jc w:val="both"/>
        <w:rPr>
          <w:bCs/>
          <w:iCs/>
        </w:rPr>
      </w:pPr>
      <w:r w:rsidRPr="00B46D4C">
        <w:rPr>
          <w:bCs/>
          <w:iCs/>
        </w:rPr>
        <w:t>1. На титульном листе рекомендуется указывать:</w:t>
      </w:r>
    </w:p>
    <w:p w:rsidR="00EA1286" w:rsidRPr="00B46D4C" w:rsidRDefault="00EA1286" w:rsidP="00EA1286">
      <w:pPr>
        <w:pStyle w:val="Style4"/>
        <w:numPr>
          <w:ilvl w:val="0"/>
          <w:numId w:val="1"/>
        </w:numPr>
        <w:ind w:left="0" w:firstLine="567"/>
        <w:jc w:val="both"/>
        <w:rPr>
          <w:bCs/>
          <w:iCs/>
        </w:rPr>
      </w:pPr>
      <w:r w:rsidRPr="00B46D4C">
        <w:rPr>
          <w:bCs/>
          <w:iCs/>
        </w:rPr>
        <w:t xml:space="preserve">наименование образовательного </w:t>
      </w:r>
      <w:proofErr w:type="gramStart"/>
      <w:r w:rsidRPr="00B46D4C">
        <w:rPr>
          <w:bCs/>
          <w:iCs/>
        </w:rPr>
        <w:t>учреждения  (</w:t>
      </w:r>
      <w:proofErr w:type="gramEnd"/>
      <w:r w:rsidRPr="00B46D4C">
        <w:rPr>
          <w:bCs/>
          <w:iCs/>
        </w:rPr>
        <w:t>по желанию);</w:t>
      </w:r>
    </w:p>
    <w:p w:rsidR="00EA1286" w:rsidRPr="00B46D4C" w:rsidRDefault="00EA1286" w:rsidP="00EA1286">
      <w:pPr>
        <w:pStyle w:val="Style4"/>
        <w:numPr>
          <w:ilvl w:val="0"/>
          <w:numId w:val="1"/>
        </w:numPr>
        <w:ind w:left="0" w:firstLine="567"/>
        <w:jc w:val="both"/>
        <w:rPr>
          <w:bCs/>
          <w:iCs/>
        </w:rPr>
      </w:pPr>
      <w:r w:rsidRPr="00B46D4C">
        <w:rPr>
          <w:bCs/>
          <w:iCs/>
        </w:rPr>
        <w:t xml:space="preserve">где, когда и кем утверждена программа </w:t>
      </w:r>
      <w:proofErr w:type="gramStart"/>
      <w:r w:rsidRPr="00B46D4C">
        <w:rPr>
          <w:bCs/>
          <w:iCs/>
        </w:rPr>
        <w:t>( в</w:t>
      </w:r>
      <w:proofErr w:type="gramEnd"/>
      <w:r w:rsidRPr="00B46D4C">
        <w:rPr>
          <w:bCs/>
          <w:iCs/>
        </w:rPr>
        <w:t xml:space="preserve"> зависимости от этапа реализации);</w:t>
      </w:r>
    </w:p>
    <w:p w:rsidR="00EA1286" w:rsidRPr="00B46D4C" w:rsidRDefault="00EA1286" w:rsidP="00EA1286">
      <w:pPr>
        <w:pStyle w:val="Style4"/>
        <w:numPr>
          <w:ilvl w:val="0"/>
          <w:numId w:val="1"/>
        </w:numPr>
        <w:ind w:left="0" w:firstLine="567"/>
        <w:jc w:val="both"/>
        <w:rPr>
          <w:bCs/>
          <w:iCs/>
        </w:rPr>
      </w:pPr>
      <w:r w:rsidRPr="00B46D4C">
        <w:rPr>
          <w:bCs/>
          <w:iCs/>
        </w:rPr>
        <w:t>название программы;</w:t>
      </w:r>
    </w:p>
    <w:p w:rsidR="00EA1286" w:rsidRPr="00B46D4C" w:rsidRDefault="00EA1286" w:rsidP="00EA1286">
      <w:pPr>
        <w:pStyle w:val="Style4"/>
        <w:numPr>
          <w:ilvl w:val="0"/>
          <w:numId w:val="1"/>
        </w:numPr>
        <w:ind w:left="0" w:firstLine="567"/>
        <w:jc w:val="both"/>
        <w:rPr>
          <w:bCs/>
          <w:iCs/>
        </w:rPr>
      </w:pPr>
      <w:r w:rsidRPr="00B46D4C">
        <w:rPr>
          <w:bCs/>
          <w:iCs/>
        </w:rPr>
        <w:t>целевые группы программы;</w:t>
      </w:r>
    </w:p>
    <w:p w:rsidR="00EA1286" w:rsidRPr="00B46D4C" w:rsidRDefault="00EA1286" w:rsidP="00EA1286">
      <w:pPr>
        <w:pStyle w:val="Style4"/>
        <w:numPr>
          <w:ilvl w:val="0"/>
          <w:numId w:val="1"/>
        </w:numPr>
        <w:ind w:left="0" w:firstLine="567"/>
        <w:jc w:val="both"/>
        <w:rPr>
          <w:bCs/>
          <w:iCs/>
        </w:rPr>
      </w:pPr>
      <w:r w:rsidRPr="00B46D4C">
        <w:rPr>
          <w:bCs/>
          <w:iCs/>
        </w:rPr>
        <w:t>срок реализации программы;</w:t>
      </w:r>
    </w:p>
    <w:p w:rsidR="00EA1286" w:rsidRPr="00B46D4C" w:rsidRDefault="00EA1286" w:rsidP="00EA1286">
      <w:pPr>
        <w:pStyle w:val="Style4"/>
        <w:numPr>
          <w:ilvl w:val="0"/>
          <w:numId w:val="1"/>
        </w:numPr>
        <w:ind w:left="0" w:firstLine="567"/>
        <w:jc w:val="both"/>
        <w:rPr>
          <w:bCs/>
          <w:iCs/>
        </w:rPr>
      </w:pPr>
      <w:r w:rsidRPr="00B46D4C">
        <w:rPr>
          <w:bCs/>
          <w:iCs/>
        </w:rPr>
        <w:t>ФИО, должность автора(</w:t>
      </w:r>
      <w:proofErr w:type="spellStart"/>
      <w:r w:rsidRPr="00B46D4C">
        <w:rPr>
          <w:bCs/>
          <w:iCs/>
        </w:rPr>
        <w:t>ов</w:t>
      </w:r>
      <w:proofErr w:type="spellEnd"/>
      <w:r w:rsidRPr="00B46D4C">
        <w:rPr>
          <w:bCs/>
          <w:iCs/>
        </w:rPr>
        <w:t>) программы;</w:t>
      </w:r>
    </w:p>
    <w:p w:rsidR="00EA1286" w:rsidRPr="00B46D4C" w:rsidRDefault="00EA1286" w:rsidP="00EA1286">
      <w:pPr>
        <w:pStyle w:val="Style4"/>
        <w:numPr>
          <w:ilvl w:val="0"/>
          <w:numId w:val="1"/>
        </w:numPr>
        <w:ind w:left="0" w:firstLine="567"/>
        <w:jc w:val="both"/>
        <w:rPr>
          <w:bCs/>
          <w:iCs/>
        </w:rPr>
      </w:pPr>
      <w:r w:rsidRPr="00B46D4C">
        <w:rPr>
          <w:bCs/>
          <w:iCs/>
        </w:rPr>
        <w:t>название города, населенного пункта, в котором реализуется данная программа;</w:t>
      </w:r>
    </w:p>
    <w:p w:rsidR="00EA1286" w:rsidRPr="00B46D4C" w:rsidRDefault="00EA1286" w:rsidP="00EA1286">
      <w:pPr>
        <w:pStyle w:val="Style4"/>
        <w:numPr>
          <w:ilvl w:val="0"/>
          <w:numId w:val="1"/>
        </w:numPr>
        <w:ind w:left="0" w:firstLine="567"/>
        <w:jc w:val="both"/>
        <w:rPr>
          <w:bCs/>
          <w:iCs/>
        </w:rPr>
      </w:pPr>
      <w:r w:rsidRPr="00B46D4C">
        <w:rPr>
          <w:bCs/>
          <w:iCs/>
        </w:rPr>
        <w:t>год разработки программы.</w:t>
      </w:r>
    </w:p>
    <w:p w:rsidR="00EA1286" w:rsidRPr="00B46D4C" w:rsidRDefault="00EA1286" w:rsidP="00EA1286">
      <w:pPr>
        <w:pStyle w:val="Style4"/>
        <w:ind w:firstLine="567"/>
        <w:jc w:val="both"/>
        <w:rPr>
          <w:bCs/>
          <w:iCs/>
        </w:rPr>
      </w:pPr>
    </w:p>
    <w:p w:rsidR="00EA1286" w:rsidRPr="00B46D4C" w:rsidRDefault="00EA1286" w:rsidP="00EA1286">
      <w:pPr>
        <w:pStyle w:val="Style4"/>
        <w:ind w:firstLine="567"/>
        <w:jc w:val="both"/>
        <w:rPr>
          <w:bCs/>
          <w:iCs/>
        </w:rPr>
      </w:pPr>
      <w:r w:rsidRPr="00B46D4C">
        <w:rPr>
          <w:bCs/>
          <w:iCs/>
        </w:rPr>
        <w:t>2. В пояснительной записке к программе следует раскрыть:</w:t>
      </w:r>
    </w:p>
    <w:p w:rsidR="00EA1286" w:rsidRPr="00B46D4C" w:rsidRDefault="00EA1286" w:rsidP="00EA1286">
      <w:pPr>
        <w:pStyle w:val="Style4"/>
        <w:numPr>
          <w:ilvl w:val="0"/>
          <w:numId w:val="3"/>
        </w:numPr>
        <w:ind w:left="0" w:firstLine="567"/>
        <w:jc w:val="both"/>
        <w:rPr>
          <w:bCs/>
          <w:iCs/>
        </w:rPr>
      </w:pPr>
      <w:r w:rsidRPr="00B46D4C">
        <w:rPr>
          <w:bCs/>
          <w:iCs/>
        </w:rPr>
        <w:t>описание проблемы и обоснование необходимости её решения программно-целевым методом;</w:t>
      </w:r>
    </w:p>
    <w:p w:rsidR="00EA1286" w:rsidRPr="00B46D4C" w:rsidRDefault="00EA1286" w:rsidP="00EA1286">
      <w:pPr>
        <w:pStyle w:val="Style4"/>
        <w:numPr>
          <w:ilvl w:val="0"/>
          <w:numId w:val="3"/>
        </w:numPr>
        <w:ind w:left="0" w:firstLine="567"/>
        <w:jc w:val="both"/>
        <w:rPr>
          <w:bCs/>
          <w:iCs/>
        </w:rPr>
      </w:pPr>
      <w:r w:rsidRPr="00B46D4C">
        <w:rPr>
          <w:bCs/>
          <w:iCs/>
        </w:rPr>
        <w:t>новизну, актуальность, педагогическую целесообразность, назначение программы;</w:t>
      </w:r>
    </w:p>
    <w:p w:rsidR="00EA1286" w:rsidRPr="00B46D4C" w:rsidRDefault="00EA1286" w:rsidP="00EA1286">
      <w:pPr>
        <w:pStyle w:val="Style4"/>
        <w:numPr>
          <w:ilvl w:val="0"/>
          <w:numId w:val="3"/>
        </w:numPr>
        <w:ind w:left="0" w:firstLine="567"/>
        <w:jc w:val="both"/>
        <w:rPr>
          <w:bCs/>
          <w:iCs/>
        </w:rPr>
      </w:pPr>
      <w:r w:rsidRPr="00B46D4C">
        <w:rPr>
          <w:bCs/>
          <w:iCs/>
        </w:rPr>
        <w:t>отличительные особенности данной программы от уже существующих программ по данному направлению;</w:t>
      </w:r>
    </w:p>
    <w:p w:rsidR="00EA1286" w:rsidRPr="00B46D4C" w:rsidRDefault="00EA1286" w:rsidP="00EA1286">
      <w:pPr>
        <w:pStyle w:val="Style4"/>
        <w:numPr>
          <w:ilvl w:val="0"/>
          <w:numId w:val="3"/>
        </w:numPr>
        <w:ind w:left="0" w:firstLine="567"/>
        <w:jc w:val="both"/>
        <w:rPr>
          <w:bCs/>
          <w:iCs/>
        </w:rPr>
      </w:pPr>
      <w:r w:rsidRPr="00B46D4C">
        <w:rPr>
          <w:bCs/>
          <w:iCs/>
        </w:rPr>
        <w:t>целевые группы, на которые рассчитана программа;</w:t>
      </w:r>
    </w:p>
    <w:p w:rsidR="00EA1286" w:rsidRPr="00B46D4C" w:rsidRDefault="00EA1286" w:rsidP="00EA1286">
      <w:pPr>
        <w:pStyle w:val="Style4"/>
        <w:numPr>
          <w:ilvl w:val="0"/>
          <w:numId w:val="3"/>
        </w:numPr>
        <w:ind w:left="0" w:firstLine="567"/>
        <w:jc w:val="both"/>
        <w:rPr>
          <w:bCs/>
          <w:iCs/>
        </w:rPr>
      </w:pPr>
      <w:r w:rsidRPr="00B46D4C">
        <w:rPr>
          <w:bCs/>
          <w:iCs/>
        </w:rPr>
        <w:t>сроки реализации программы.</w:t>
      </w:r>
    </w:p>
    <w:p w:rsidR="00EA1286" w:rsidRPr="00B46D4C" w:rsidRDefault="00EA1286" w:rsidP="00EA1286">
      <w:pPr>
        <w:pStyle w:val="Style4"/>
        <w:ind w:firstLine="567"/>
        <w:jc w:val="both"/>
        <w:rPr>
          <w:bCs/>
          <w:iCs/>
        </w:rPr>
      </w:pPr>
    </w:p>
    <w:p w:rsidR="00EA1286" w:rsidRPr="00B46D4C" w:rsidRDefault="00EA1286" w:rsidP="00EA1286">
      <w:pPr>
        <w:pStyle w:val="Style4"/>
        <w:ind w:firstLine="567"/>
        <w:jc w:val="both"/>
        <w:rPr>
          <w:bCs/>
          <w:iCs/>
        </w:rPr>
      </w:pPr>
      <w:r w:rsidRPr="00B46D4C">
        <w:rPr>
          <w:bCs/>
          <w:iCs/>
        </w:rPr>
        <w:t>3. Концептуальная часть может включать:</w:t>
      </w:r>
    </w:p>
    <w:p w:rsidR="00EA1286" w:rsidRPr="00B46D4C" w:rsidRDefault="00EA1286" w:rsidP="00EA1286">
      <w:pPr>
        <w:pStyle w:val="Style4"/>
        <w:numPr>
          <w:ilvl w:val="0"/>
          <w:numId w:val="4"/>
        </w:numPr>
        <w:ind w:left="0" w:firstLine="567"/>
        <w:jc w:val="both"/>
        <w:rPr>
          <w:bCs/>
          <w:iCs/>
        </w:rPr>
      </w:pPr>
      <w:r w:rsidRPr="00B46D4C">
        <w:rPr>
          <w:bCs/>
          <w:iCs/>
        </w:rPr>
        <w:t>теоретическое обоснование;</w:t>
      </w:r>
    </w:p>
    <w:p w:rsidR="00EA1286" w:rsidRPr="00B46D4C" w:rsidRDefault="00EA1286" w:rsidP="00EA1286">
      <w:pPr>
        <w:pStyle w:val="Style4"/>
        <w:numPr>
          <w:ilvl w:val="0"/>
          <w:numId w:val="4"/>
        </w:numPr>
        <w:ind w:left="0" w:firstLine="567"/>
        <w:jc w:val="both"/>
        <w:rPr>
          <w:bCs/>
          <w:iCs/>
        </w:rPr>
      </w:pPr>
      <w:r w:rsidRPr="00B46D4C">
        <w:rPr>
          <w:bCs/>
          <w:iCs/>
        </w:rPr>
        <w:t>инновационные подходы к организации и содержанию программы;</w:t>
      </w:r>
    </w:p>
    <w:p w:rsidR="00EA1286" w:rsidRPr="00B46D4C" w:rsidRDefault="00EA1286" w:rsidP="00EA1286">
      <w:pPr>
        <w:pStyle w:val="Style4"/>
        <w:numPr>
          <w:ilvl w:val="0"/>
          <w:numId w:val="4"/>
        </w:numPr>
        <w:ind w:left="0" w:firstLine="567"/>
        <w:jc w:val="both"/>
        <w:rPr>
          <w:bCs/>
          <w:iCs/>
        </w:rPr>
      </w:pPr>
      <w:r w:rsidRPr="00B46D4C">
        <w:rPr>
          <w:bCs/>
          <w:iCs/>
        </w:rPr>
        <w:t>цели и задачи;</w:t>
      </w:r>
    </w:p>
    <w:p w:rsidR="00EA1286" w:rsidRPr="00B46D4C" w:rsidRDefault="00EA1286" w:rsidP="00EA1286">
      <w:pPr>
        <w:pStyle w:val="Style4"/>
        <w:numPr>
          <w:ilvl w:val="0"/>
          <w:numId w:val="4"/>
        </w:numPr>
        <w:ind w:left="0" w:firstLine="567"/>
        <w:jc w:val="both"/>
        <w:rPr>
          <w:bCs/>
          <w:iCs/>
        </w:rPr>
      </w:pPr>
      <w:r w:rsidRPr="00B46D4C">
        <w:rPr>
          <w:bCs/>
          <w:iCs/>
        </w:rPr>
        <w:t>социальная и экономическая эффективность программы (ожидаемые количественные и качественные результаты)</w:t>
      </w:r>
      <w:r>
        <w:rPr>
          <w:bCs/>
          <w:iCs/>
        </w:rPr>
        <w:t>.</w:t>
      </w:r>
    </w:p>
    <w:p w:rsidR="00EA1286" w:rsidRPr="00B46D4C" w:rsidRDefault="00EA1286" w:rsidP="00EA1286">
      <w:pPr>
        <w:pStyle w:val="Style4"/>
        <w:ind w:firstLine="567"/>
        <w:jc w:val="both"/>
        <w:rPr>
          <w:bCs/>
          <w:iCs/>
        </w:rPr>
      </w:pPr>
    </w:p>
    <w:p w:rsidR="00EA1286" w:rsidRPr="00B46D4C" w:rsidRDefault="00EA1286" w:rsidP="00EA1286">
      <w:pPr>
        <w:pStyle w:val="Style4"/>
        <w:ind w:firstLine="567"/>
        <w:jc w:val="both"/>
        <w:rPr>
          <w:bCs/>
          <w:iCs/>
        </w:rPr>
      </w:pPr>
      <w:r w:rsidRPr="00B46D4C">
        <w:rPr>
          <w:bCs/>
          <w:iCs/>
        </w:rPr>
        <w:t>4. Систему программных мероприятий можно описать следующим образом:</w:t>
      </w:r>
    </w:p>
    <w:p w:rsidR="00EA1286" w:rsidRPr="00B46D4C" w:rsidRDefault="00EA1286" w:rsidP="00EA1286">
      <w:pPr>
        <w:pStyle w:val="Style4"/>
        <w:ind w:firstLine="567"/>
        <w:jc w:val="both"/>
        <w:rPr>
          <w:bCs/>
          <w:iCs/>
        </w:rPr>
      </w:pPr>
      <w:r w:rsidRPr="00B46D4C">
        <w:rPr>
          <w:bCs/>
          <w:iCs/>
        </w:rPr>
        <w:t xml:space="preserve"> </w:t>
      </w:r>
      <w:r w:rsidRPr="00B46D4C">
        <w:rPr>
          <w:bCs/>
          <w:i/>
          <w:iCs/>
        </w:rPr>
        <w:t>на этапе разработки модели</w:t>
      </w:r>
    </w:p>
    <w:p w:rsidR="00EA1286" w:rsidRPr="00B46D4C" w:rsidRDefault="00EA1286" w:rsidP="00EA1286">
      <w:pPr>
        <w:pStyle w:val="Style4"/>
        <w:numPr>
          <w:ilvl w:val="0"/>
          <w:numId w:val="2"/>
        </w:numPr>
        <w:ind w:left="0" w:firstLine="567"/>
        <w:jc w:val="both"/>
        <w:rPr>
          <w:bCs/>
          <w:iCs/>
        </w:rPr>
      </w:pPr>
      <w:r w:rsidRPr="00B46D4C">
        <w:rPr>
          <w:bCs/>
          <w:iCs/>
        </w:rPr>
        <w:t>возможные направления действий в рамках программы;</w:t>
      </w:r>
    </w:p>
    <w:p w:rsidR="00EA1286" w:rsidRPr="00B46D4C" w:rsidRDefault="00EA1286" w:rsidP="00EA1286">
      <w:pPr>
        <w:pStyle w:val="Style4"/>
        <w:numPr>
          <w:ilvl w:val="0"/>
          <w:numId w:val="2"/>
        </w:numPr>
        <w:ind w:left="0" w:firstLine="567"/>
        <w:jc w:val="both"/>
        <w:rPr>
          <w:bCs/>
          <w:iCs/>
        </w:rPr>
      </w:pPr>
      <w:r w:rsidRPr="00B46D4C">
        <w:rPr>
          <w:bCs/>
          <w:iCs/>
        </w:rPr>
        <w:t xml:space="preserve">раскрытие основных мероприятий, последовательность их осуществления; </w:t>
      </w:r>
    </w:p>
    <w:p w:rsidR="00EA1286" w:rsidRPr="00B46D4C" w:rsidRDefault="00EA1286" w:rsidP="00EA1286">
      <w:pPr>
        <w:pStyle w:val="Style4"/>
        <w:numPr>
          <w:ilvl w:val="0"/>
          <w:numId w:val="2"/>
        </w:numPr>
        <w:ind w:left="0" w:firstLine="567"/>
        <w:jc w:val="both"/>
        <w:rPr>
          <w:bCs/>
          <w:i/>
          <w:iCs/>
        </w:rPr>
      </w:pPr>
      <w:r w:rsidRPr="00B46D4C">
        <w:rPr>
          <w:bCs/>
          <w:iCs/>
        </w:rPr>
        <w:t xml:space="preserve">механизм их реализации.   </w:t>
      </w:r>
    </w:p>
    <w:p w:rsidR="00EA1286" w:rsidRPr="00B46D4C" w:rsidRDefault="00EA1286" w:rsidP="00EA1286">
      <w:pPr>
        <w:pStyle w:val="Style4"/>
        <w:ind w:firstLine="567"/>
        <w:jc w:val="both"/>
        <w:rPr>
          <w:bCs/>
          <w:iCs/>
        </w:rPr>
      </w:pPr>
      <w:r w:rsidRPr="00B46D4C">
        <w:rPr>
          <w:bCs/>
          <w:i/>
          <w:iCs/>
        </w:rPr>
        <w:t>на этапе реализации</w:t>
      </w:r>
    </w:p>
    <w:p w:rsidR="00EA1286" w:rsidRPr="00B46D4C" w:rsidRDefault="00EA1286" w:rsidP="00EA1286">
      <w:pPr>
        <w:pStyle w:val="Style4"/>
        <w:ind w:firstLine="567"/>
        <w:jc w:val="both"/>
        <w:rPr>
          <w:bCs/>
          <w:iCs/>
        </w:rPr>
      </w:pPr>
      <w:r w:rsidRPr="00B46D4C">
        <w:rPr>
          <w:bCs/>
          <w:iCs/>
        </w:rPr>
        <w:t>Содержание образовательной программы (Разделы, модули, темы занятий/образовательных событий и др.)</w:t>
      </w:r>
    </w:p>
    <w:p w:rsidR="00EA1286" w:rsidRPr="00B46D4C" w:rsidRDefault="00EA1286" w:rsidP="00EA1286">
      <w:pPr>
        <w:pStyle w:val="Style4"/>
        <w:ind w:firstLine="567"/>
        <w:jc w:val="both"/>
        <w:rPr>
          <w:bCs/>
          <w:iCs/>
        </w:rPr>
      </w:pPr>
    </w:p>
    <w:p w:rsidR="00EA1286" w:rsidRPr="00B46D4C" w:rsidRDefault="00EA1286" w:rsidP="00EA1286">
      <w:pPr>
        <w:pStyle w:val="Style4"/>
        <w:ind w:firstLine="567"/>
        <w:jc w:val="both"/>
      </w:pPr>
      <w:r w:rsidRPr="00B46D4C">
        <w:rPr>
          <w:bCs/>
          <w:iCs/>
        </w:rPr>
        <w:t xml:space="preserve">5. Критерии оценки и диагностический инструментарий программы. Наличие материалов фонда оценочных средств: критерии, информация для диагностики </w:t>
      </w:r>
      <w:r w:rsidRPr="00B46D4C">
        <w:rPr>
          <w:bCs/>
          <w:iCs/>
        </w:rPr>
        <w:lastRenderedPageBreak/>
        <w:t>промежуточных и конечных результатов</w:t>
      </w:r>
      <w:r>
        <w:rPr>
          <w:bCs/>
          <w:iCs/>
        </w:rPr>
        <w:t>.</w:t>
      </w:r>
    </w:p>
    <w:p w:rsidR="00EA1286" w:rsidRPr="00B46D4C" w:rsidRDefault="00EA1286" w:rsidP="00EA1286">
      <w:pPr>
        <w:pStyle w:val="Style4"/>
        <w:ind w:firstLine="567"/>
        <w:jc w:val="both"/>
      </w:pPr>
    </w:p>
    <w:p w:rsidR="0047236C" w:rsidRDefault="0047236C"/>
    <w:sectPr w:rsidR="0047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cs="Symbol"/>
        <w:color w:val="auto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cs="Symbol"/>
        <w:color w:val="auto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cs="Symbol"/>
        <w:color w:val="auto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cs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86"/>
    <w:rsid w:val="002D756B"/>
    <w:rsid w:val="0047236C"/>
    <w:rsid w:val="00CD4FCE"/>
    <w:rsid w:val="00EA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08F6F-6566-4630-97FE-933B4DEC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A12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Когыльничан Виктор Леонидович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1</cp:revision>
  <dcterms:created xsi:type="dcterms:W3CDTF">2017-07-27T09:48:00Z</dcterms:created>
  <dcterms:modified xsi:type="dcterms:W3CDTF">2017-07-27T09:49:00Z</dcterms:modified>
</cp:coreProperties>
</file>