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5" w:rsidRDefault="00D12C14" w:rsidP="00A550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12C1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55065" w:rsidRDefault="00D12C14" w:rsidP="00A550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b/>
          <w:bCs/>
          <w:sz w:val="28"/>
          <w:szCs w:val="28"/>
        </w:rPr>
        <w:t>«Всероссийский смотр-конкурс "Образцовый детский сад"»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b/>
          <w:bCs/>
          <w:sz w:val="28"/>
          <w:szCs w:val="28"/>
        </w:rPr>
        <w:t>30 января - 15 марта 2018 г.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t>1. Общие положения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мероприятия «Всероссийский смотр-конкурс "Образцовый детский сад"» (далее - Смотр), его организационно-методическое обеспечение, правила участия и порядок определения победителей и призеров, права уча</w:t>
      </w:r>
      <w:r>
        <w:rPr>
          <w:rFonts w:ascii="Times New Roman" w:eastAsia="Times New Roman" w:hAnsi="Times New Roman" w:cs="Times New Roman"/>
          <w:sz w:val="28"/>
          <w:szCs w:val="28"/>
        </w:rPr>
        <w:t>стников и призеров мероприятия.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Мероприятие проводится с целью:</w:t>
      </w:r>
    </w:p>
    <w:p w:rsidR="00D12C14" w:rsidRPr="00D12C14" w:rsidRDefault="00D12C14" w:rsidP="00A5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выявления 1 000 лучших организаций дошкольного образования: детских садов и других учреждений, осуществляющих уход и присмотр за детьми дошкольного возраста;</w:t>
      </w:r>
    </w:p>
    <w:p w:rsidR="00D12C14" w:rsidRPr="00D12C14" w:rsidRDefault="00D12C14" w:rsidP="00A5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обобщения и распространения опыта работы организаций дошкольного образования;</w:t>
      </w:r>
    </w:p>
    <w:p w:rsidR="00D12C14" w:rsidRPr="00D12C14" w:rsidRDefault="00D12C14" w:rsidP="00A5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укрепления материально-технической базы образовательных организаций, вошедших в число призёров 1 000 лучших образовательных организаций дошкольного образования, на основе привлечения спонсорских сре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>едприятий РФ, внебюджетных средств, средств призового фонда мероприятия;</w:t>
      </w:r>
    </w:p>
    <w:p w:rsidR="00D12C14" w:rsidRPr="00D12C14" w:rsidRDefault="00D12C14" w:rsidP="00A5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популяр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изации инновационных подходов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образовательной и воспитательной деятельности дошкольного образования.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К задачам мероприятия относится: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стимулирование органи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заций дошкольного образования к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новым профессиональным достижениям;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популяризация и вне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дрение инновационных подходов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области дошкольного образования;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1 000 лучших образовательных организаций дошкольного образования, на основе привлечения спонсорских сре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>едприятий РФ, внебюджетных средств, средств призового фонда мероприятия;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развитие обмена передовым опытом между организациями дошкольного образования;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формирование на базе площадки смотра-конкурса открытого ресурса ознакомления с достижениями в области практического использования современных педагогических технологий организациями дошкольного образования.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«Всероссийский смотр-конкурс "Образцовый детский сад"» проводится Управлением целевых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программ развития дошкольного образования Межрегионального центра качества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и инноваций.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Для организации проведения ме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роприятия Организатор создаёт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утверждает своим приказом Оргкомитет, Секретариат, компетентное Жюри смотра с привлечением экспертов из внешних организаций, ответственного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технического Исполнителя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экспонирования. В состав жюри не могут входить лица, работающие на постоянной основе или по совместительству в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, принимающих участие в Смотре.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Срок полномочий Оргкомитета составляет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Оргкомитета исполняет обязанности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 Оргкомитета в его отсутствие.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Решения Оргкомитета принимаются простым большинством голосов.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t>2. Порядок проведения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«Всероссийский смотр-конкурс "Образцовый детский сад"» проводится в один заочный этап с 30 января по 15 марта 2018 г. в формате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публичной выставочной интернет-пл</w:t>
      </w:r>
      <w:r>
        <w:rPr>
          <w:rFonts w:ascii="Times New Roman" w:eastAsia="Times New Roman" w:hAnsi="Times New Roman" w:cs="Times New Roman"/>
          <w:sz w:val="28"/>
          <w:szCs w:val="28"/>
        </w:rPr>
        <w:t>ощадки на всероссийском уровне.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К участию приглашаются организации дошкольного образования, имеющие государственную лицензию н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а осуществление деятельности.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Смотре могут принять участие образовательные организации РФ независимо о</w:t>
      </w:r>
      <w:r>
        <w:rPr>
          <w:rFonts w:ascii="Times New Roman" w:eastAsia="Times New Roman" w:hAnsi="Times New Roman" w:cs="Times New Roman"/>
          <w:sz w:val="28"/>
          <w:szCs w:val="28"/>
        </w:rPr>
        <w:t>т ведомственной принадлежности.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Приём заявок для участия осуществляется с 15 января по 28 февраля 2018 г. Стоимость оргвзноса участия для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организаций составляет 6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тыс. рублей (услуги 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по предоставлению обеспечения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экспонирования информации, размещаемой образовательной организацией на открытой публичной выставочной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>
        <w:rPr>
          <w:rFonts w:ascii="Times New Roman" w:eastAsia="Times New Roman" w:hAnsi="Times New Roman" w:cs="Times New Roman"/>
          <w:sz w:val="28"/>
          <w:szCs w:val="28"/>
        </w:rPr>
        <w:t>площадке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От одной образовательной организации может быть представлено не более одной заявки на участие.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С момента внесения оргвзноса и получения доступа к электронному кабинету и до дня завершения мероприятия участники могут размещать свой контент через личный электрон</w:t>
      </w:r>
      <w:r>
        <w:rPr>
          <w:rFonts w:ascii="Times New Roman" w:eastAsia="Times New Roman" w:hAnsi="Times New Roman" w:cs="Times New Roman"/>
          <w:sz w:val="28"/>
          <w:szCs w:val="28"/>
        </w:rPr>
        <w:t>ный кабинет участника на сайте.</w:t>
      </w:r>
      <w:proofErr w:type="gramEnd"/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Смотр-конкурс проводится на базе открытой публичной выставочной интернет площадки: </w:t>
      </w:r>
      <w:hyperlink r:id="rId6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</w:t>
        </w:r>
      </w:hyperlink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.РФ, и для посетителей не требует регистрации и авторизации для ознакомления с материалами выставочного контента. Посетители Смотра могут 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дополнительно принять участие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свободном голосовании за организации дополнительного образования. Процедура голосования за организации дополнительного образования предусматривает регистрацию на открытой публичной выставочной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интернет-площадке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</w:t>
        </w:r>
      </w:hyperlink>
      <w:r w:rsidRPr="00D12C14">
        <w:rPr>
          <w:rFonts w:ascii="Times New Roman" w:eastAsia="Times New Roman" w:hAnsi="Times New Roman" w:cs="Times New Roman"/>
          <w:sz w:val="28"/>
          <w:szCs w:val="28"/>
        </w:rPr>
        <w:t>.РФ на бесплатной/безвозмездной основе с предоставлением своей электронной почты для авториз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ации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возможности восстанов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ления пароля при необходимости.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Смотра предоставляет гарантии всем участникам Смотра размещать неограниченный по объёму выставочный контент, относящийся 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работе образовательной организации.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Ограничение по объёму загружаемой информации может относиться только к размеру одного файла информации, но не к выставочному контенту образовательной организации в целом.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технический Исполнитель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экспонирования должен обеспечить все 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условия для этого.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Каждому участнику мероприятия предоставляется личный электронный кабинет участника, где он через специализированные интернет - интерфейсы может размещать и редактировать свои материалы до дня завершения мероприятия. По форме загружаемая информация может носить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>, текстовый (ф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орматированный)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html-контент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Формат предоставляемого материала должен строго соответствовать требованиям и характеристикам, описанным в инструкции, ра</w:t>
      </w:r>
      <w:r>
        <w:rPr>
          <w:rFonts w:ascii="Times New Roman" w:eastAsia="Times New Roman" w:hAnsi="Times New Roman" w:cs="Times New Roman"/>
          <w:sz w:val="28"/>
          <w:szCs w:val="28"/>
        </w:rPr>
        <w:t>змещённой на сайте мероприятия.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Выставочный контент участников принимается на мероприятие только через специализированный интернет - интерфейс в личном кабинете участника. Материалы не принимаются чере</w:t>
      </w:r>
      <w:r>
        <w:rPr>
          <w:rFonts w:ascii="Times New Roman" w:eastAsia="Times New Roman" w:hAnsi="Times New Roman" w:cs="Times New Roman"/>
          <w:sz w:val="28"/>
          <w:szCs w:val="28"/>
        </w:rPr>
        <w:t>з наземную и электронную почту.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При подведении итогов и определении списка призёров рассматриваются и учитываются только ма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териалы, которые представлены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выставочном контен</w:t>
      </w:r>
      <w:r>
        <w:rPr>
          <w:rFonts w:ascii="Times New Roman" w:eastAsia="Times New Roman" w:hAnsi="Times New Roman" w:cs="Times New Roman"/>
          <w:sz w:val="28"/>
          <w:szCs w:val="28"/>
        </w:rPr>
        <w:t>те образовательной организации.</w:t>
      </w:r>
      <w:proofErr w:type="gramEnd"/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Доступ в личный электронный к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абинет сохраняется в течение 10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месяцев после завершения мероприятия, но работы и материалы не принимаются и не редактируютс</w:t>
      </w:r>
      <w:r>
        <w:rPr>
          <w:rFonts w:ascii="Times New Roman" w:eastAsia="Times New Roman" w:hAnsi="Times New Roman" w:cs="Times New Roman"/>
          <w:sz w:val="28"/>
          <w:szCs w:val="28"/>
        </w:rPr>
        <w:t>я после завершения мероприятия.</w:t>
      </w:r>
    </w:p>
    <w:p w:rsidR="00A55065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Работы и материалы, присланные на мероприятие, не р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ецензируются и не возвращаются.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Порядок работы в личном электрон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ном кабинете участника описан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специальной инструкции, которая опубликована на открытой публичной выставочной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интернет-площадке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http://1эксперты.РФ</w:t>
        </w:r>
      </w:hyperlink>
      <w:r w:rsidRPr="00D12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t>3. Организационно-методическое обеспечение мероприятия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смотра-конкурса обеспечивают Оргкомитет, Секретариат, Жюри,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технический Исполнитель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экспонирования. Технический исполнитель, отвечающий за бесперебойную работоспособность всех необходимых функций размещения выставочного контента и экспонирования открытой публичной выставочной </w:t>
      </w:r>
      <w:proofErr w:type="spell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интернет-площадки</w:t>
      </w:r>
      <w:proofErr w:type="spellEnd"/>
      <w:r w:rsidR="00CE7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</w:t>
        </w:r>
      </w:hyperlink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.РФ: Научно-Производственное Объединение </w:t>
      </w:r>
      <w:proofErr w:type="spellStart"/>
      <w:r w:rsidRPr="00D12C14">
        <w:rPr>
          <w:rFonts w:ascii="Times New Roman" w:eastAsia="Times New Roman" w:hAnsi="Times New Roman" w:cs="Times New Roman"/>
          <w:sz w:val="28"/>
          <w:szCs w:val="28"/>
        </w:rPr>
        <w:t>ПрофЭкспортСофт</w:t>
      </w:r>
      <w:proofErr w:type="spellEnd"/>
      <w:r w:rsidRPr="00D12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Организатор создаёт и утвержд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ает своим приказом Оргкомитет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компетентное жюри смотра с привлечением эк</w:t>
      </w:r>
      <w:r>
        <w:rPr>
          <w:rFonts w:ascii="Times New Roman" w:eastAsia="Times New Roman" w:hAnsi="Times New Roman" w:cs="Times New Roman"/>
          <w:sz w:val="28"/>
          <w:szCs w:val="28"/>
        </w:rPr>
        <w:t>спертов из внешних организаций.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Оргкомитет мероприятия о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существляет следующие функции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полномочия: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разрабатывает Положение о мероприятии и вносит в него необходимые изменения;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состав и структуру Жюри мероприятия;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утверждает Регламент проведения мероприятия;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утверждает критерии оценки участия в мероприятии;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утверждает результаты мероприятия, в том числе список победителей и призеров;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 и полномочия в соответствии с Положением о мероприятии.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Председатель Жюри представляет для утверждения Оргкомитетом структуру и состав Жюри. Жюри мероприятия создается на срок проведения мероприятия.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br/>
        <w:t xml:space="preserve">Жюри оценивает контент участников,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на открытой публичной выставочной интернет-площадке, с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анием следующей системы баллов: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1. Основные показатели и результаты деятельности в части укрепле</w:t>
      </w:r>
      <w:r>
        <w:rPr>
          <w:rFonts w:ascii="Times New Roman" w:eastAsia="Times New Roman" w:hAnsi="Times New Roman" w:cs="Times New Roman"/>
          <w:sz w:val="28"/>
          <w:szCs w:val="28"/>
        </w:rPr>
        <w:t>ния здоровья детей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2. Основные показатели и результаты деятельности в части интеллектуальн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 детей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3. Основные показатели и результаты деятельности в части приобщения детей к общечело</w:t>
      </w:r>
      <w:r>
        <w:rPr>
          <w:rFonts w:ascii="Times New Roman" w:eastAsia="Times New Roman" w:hAnsi="Times New Roman" w:cs="Times New Roman"/>
          <w:sz w:val="28"/>
          <w:szCs w:val="28"/>
        </w:rPr>
        <w:t>веческим ценностям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4. Основные показатели и результаты деятельности в части развит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ия у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детей социально-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личностных качеств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5. Основные показатели и результаты деятельности в части развития познавательных и творческих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 детей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6. Основные показатели и результаты деятельности в части развития художественно-эстетического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 у детей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7. Основные показатели и результаты деятельности в части взаимодействия образовательной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с семьёй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8. Соответствие целям и з</w:t>
      </w:r>
      <w:r>
        <w:rPr>
          <w:rFonts w:ascii="Times New Roman" w:eastAsia="Times New Roman" w:hAnsi="Times New Roman" w:cs="Times New Roman"/>
          <w:sz w:val="28"/>
          <w:szCs w:val="28"/>
        </w:rPr>
        <w:t>адачам мероприятия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9. Рейтинг в открытом голос</w:t>
      </w:r>
      <w:r>
        <w:rPr>
          <w:rFonts w:ascii="Times New Roman" w:eastAsia="Times New Roman" w:hAnsi="Times New Roman" w:cs="Times New Roman"/>
          <w:sz w:val="28"/>
          <w:szCs w:val="28"/>
        </w:rPr>
        <w:t>овании посетителей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10.Эстетичность, красочность и оригинальность оформления электронного в</w:t>
      </w:r>
      <w:r>
        <w:rPr>
          <w:rFonts w:ascii="Times New Roman" w:eastAsia="Times New Roman" w:hAnsi="Times New Roman" w:cs="Times New Roman"/>
          <w:sz w:val="28"/>
          <w:szCs w:val="28"/>
        </w:rPr>
        <w:t>ыставочного стенда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11. Полнота представленного выставочного контента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12. Ориентированность на гумани</w:t>
      </w:r>
      <w:r>
        <w:rPr>
          <w:rFonts w:ascii="Times New Roman" w:eastAsia="Times New Roman" w:hAnsi="Times New Roman" w:cs="Times New Roman"/>
          <w:sz w:val="28"/>
          <w:szCs w:val="28"/>
        </w:rPr>
        <w:t>стические ценности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13. Востребованность выставочного контента по результатам статистики скачиваний с Серве</w:t>
      </w:r>
      <w:r>
        <w:rPr>
          <w:rFonts w:ascii="Times New Roman" w:eastAsia="Times New Roman" w:hAnsi="Times New Roman" w:cs="Times New Roman"/>
          <w:sz w:val="28"/>
          <w:szCs w:val="28"/>
        </w:rPr>
        <w:t>ров экспонирования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Жюри и организаторы мероприятия не публикуют и не предоставляют итоговые баллы по оцениванию, не обсуждают с участниками итоги мероприятия, не ведут переписку с участниками по вопросам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 и итогов мероприятия.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При оценке полноты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выставочного контента образовательной организации будут учитыватьс</w:t>
      </w:r>
      <w:r>
        <w:rPr>
          <w:rFonts w:ascii="Times New Roman" w:eastAsia="Times New Roman" w:hAnsi="Times New Roman" w:cs="Times New Roman"/>
          <w:sz w:val="28"/>
          <w:szCs w:val="28"/>
        </w:rPr>
        <w:t>я в том числе: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полнота раскрытия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наличие информации о руководителях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представление педагогических работников, име</w:t>
      </w:r>
      <w:r>
        <w:rPr>
          <w:rFonts w:ascii="Times New Roman" w:eastAsia="Times New Roman" w:hAnsi="Times New Roman" w:cs="Times New Roman"/>
          <w:sz w:val="28"/>
          <w:szCs w:val="28"/>
        </w:rPr>
        <w:t>ющих определённые достижения;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представление молодых педагогических раб</w:t>
      </w:r>
      <w:r>
        <w:rPr>
          <w:rFonts w:ascii="Times New Roman" w:eastAsia="Times New Roman" w:hAnsi="Times New Roman" w:cs="Times New Roman"/>
          <w:sz w:val="28"/>
          <w:szCs w:val="28"/>
        </w:rPr>
        <w:t>отников и их наставников;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основные показатели и результаты работы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ательной организации в целом;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рассказ об оригинальных методиках, инновационных подходах, новинках, которые использует в своей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организация;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знакомство с мероприятиями, направленными на развит</w:t>
      </w:r>
      <w:r>
        <w:rPr>
          <w:rFonts w:ascii="Times New Roman" w:eastAsia="Times New Roman" w:hAnsi="Times New Roman" w:cs="Times New Roman"/>
          <w:sz w:val="28"/>
          <w:szCs w:val="28"/>
        </w:rPr>
        <w:t>ие взаимодействия с родителями.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При оценке эстетичности, красочности, оригинальности представления образовательной организацией своего выставочного контента будут учитываться в том числе: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общая эстетика размещения выставочного контента;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оригинальность представления выставочного контента;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рациональность и структурированность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выставочного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контента; 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наличие материала в формате презентаций;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наличие материала в формате видеофрагментов;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наличие оригинальных выставочных элементов оформления.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При оценке востребованности выставочного контента другими участниками смотра и </w:t>
      </w:r>
      <w:proofErr w:type="spellStart"/>
      <w:r w:rsidRPr="00D12C14">
        <w:rPr>
          <w:rFonts w:ascii="Times New Roman" w:eastAsia="Times New Roman" w:hAnsi="Times New Roman" w:cs="Times New Roman"/>
          <w:sz w:val="28"/>
          <w:szCs w:val="28"/>
        </w:rPr>
        <w:t>неаутифицированными</w:t>
      </w:r>
      <w:proofErr w:type="spell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посетителями экспонирования будут использоваться статистические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данные Серверов экспонирования.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Жюри смотра принимает реше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ние об определении участников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следующие номинации: активные участники и победители "Образцовый детский сад", вошедшие в число "1 000 лучших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заций дошкольного образования".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Жюри и Организатор мероприятия не публикуют и не предоставляют итоговые баллы, не обсуждают с участниками итоги мероприятия, не ведут переписку с участниками по вопросам оценивания работ и итогов мероприятия.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t>4. Подведение итогов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Итоги мероприятия подводятся и п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убликуются не позднее 30 дней с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момента завершения выставочного экспонирования Смотра, но не позднее 12 апреля 2018г. Итоги смотра публикуются на открытой публичной выставочной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-площадке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Весь наградной материал высылается для торжественного вручения на муниципальный или региональный орган управления образования Почтой России в течение месяца со дня подведения итогов конкурса и их опубликования на сайте.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5. Изменения и дополнения в Положение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в настоящее Положение разрабатываются Оргкомитетом мероприятия и утверждаются Председателем Оргкомитета мероприятия или его заместителем.</w:t>
      </w:r>
    </w:p>
    <w:p w:rsidR="00C46658" w:rsidRPr="00D12C14" w:rsidRDefault="00C46658" w:rsidP="00A55065">
      <w:pPr>
        <w:ind w:firstLine="709"/>
        <w:rPr>
          <w:sz w:val="28"/>
          <w:szCs w:val="28"/>
        </w:rPr>
      </w:pPr>
    </w:p>
    <w:sectPr w:rsidR="00C46658" w:rsidRPr="00D12C14" w:rsidSect="007C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017C"/>
    <w:multiLevelType w:val="multilevel"/>
    <w:tmpl w:val="2D6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D6C3D"/>
    <w:multiLevelType w:val="multilevel"/>
    <w:tmpl w:val="596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F0B4F"/>
    <w:multiLevelType w:val="multilevel"/>
    <w:tmpl w:val="1A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F0DF5"/>
    <w:multiLevelType w:val="multilevel"/>
    <w:tmpl w:val="BFA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2C14"/>
    <w:rsid w:val="000316DE"/>
    <w:rsid w:val="00105521"/>
    <w:rsid w:val="003F0D38"/>
    <w:rsid w:val="006E15BA"/>
    <w:rsid w:val="007C1F5C"/>
    <w:rsid w:val="00A55065"/>
    <w:rsid w:val="00C46658"/>
    <w:rsid w:val="00CE7191"/>
    <w:rsid w:val="00D12C14"/>
    <w:rsid w:val="00D67CA5"/>
    <w:rsid w:val="00EB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38"/>
  </w:style>
  <w:style w:type="paragraph" w:styleId="1">
    <w:name w:val="heading 1"/>
    <w:basedOn w:val="a"/>
    <w:link w:val="10"/>
    <w:uiPriority w:val="9"/>
    <w:qFormat/>
    <w:rsid w:val="00D1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2C14"/>
    <w:rPr>
      <w:b/>
      <w:bCs/>
    </w:rPr>
  </w:style>
  <w:style w:type="character" w:styleId="a4">
    <w:name w:val="Hyperlink"/>
    <w:basedOn w:val="a0"/>
    <w:uiPriority w:val="99"/>
    <w:unhideWhenUsed/>
    <w:rsid w:val="00D1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2C14"/>
    <w:rPr>
      <w:b/>
      <w:bCs/>
    </w:rPr>
  </w:style>
  <w:style w:type="character" w:styleId="a4">
    <w:name w:val="Hyperlink"/>
    <w:basedOn w:val="a0"/>
    <w:uiPriority w:val="99"/>
    <w:unhideWhenUsed/>
    <w:rsid w:val="00D12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&#1101;&#1082;&#1089;&#1087;&#1077;&#1088;&#1090;&#1099;.&#1056;&#1060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&#1101;&#1082;&#1089;&#1087;&#1077;&#1088;&#1090;&#109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&#1101;&#1082;&#1089;&#1087;&#1077;&#1088;&#1090;&#1099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&#1101;&#1082;&#1089;&#1087;&#1077;&#1088;&#1090;&#1099;.&#1056;&#1060;" TargetMode="External"/><Relationship Id="rId10" Type="http://schemas.openxmlformats.org/officeDocument/2006/relationships/hyperlink" Target="http://1&#1101;&#1082;&#1089;&#1087;&#1077;&#1088;&#1090;&#1099;.&#1056;&#10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&#1101;&#1082;&#1089;&#1087;&#1077;&#1088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gukovskay</dc:creator>
  <cp:lastModifiedBy>библиотека</cp:lastModifiedBy>
  <cp:revision>3</cp:revision>
  <dcterms:created xsi:type="dcterms:W3CDTF">2018-01-24T09:40:00Z</dcterms:created>
  <dcterms:modified xsi:type="dcterms:W3CDTF">2018-01-24T10:09:00Z</dcterms:modified>
</cp:coreProperties>
</file>