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Look w:val="01E0" w:firstRow="1" w:lastRow="1" w:firstColumn="1" w:lastColumn="1" w:noHBand="0" w:noVBand="0"/>
      </w:tblPr>
      <w:tblGrid>
        <w:gridCol w:w="4474"/>
        <w:gridCol w:w="752"/>
        <w:gridCol w:w="4509"/>
      </w:tblGrid>
      <w:tr w:rsidR="00615594" w:rsidRPr="00615594" w:rsidTr="006A7DC9">
        <w:trPr>
          <w:trHeight w:val="1688"/>
        </w:trPr>
        <w:tc>
          <w:tcPr>
            <w:tcW w:w="5226" w:type="dxa"/>
            <w:gridSpan w:val="2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</w:tc>
      </w:tr>
      <w:tr w:rsidR="00615594" w:rsidRPr="00615594" w:rsidTr="006A7DC9">
        <w:trPr>
          <w:gridBefore w:val="1"/>
          <w:wBefore w:w="4474" w:type="dxa"/>
          <w:trHeight w:val="2289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аттестационной комиссии)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594" w:rsidRPr="00615594" w:rsidTr="006A7DC9">
        <w:trPr>
          <w:gridBefore w:val="1"/>
          <w:wBefore w:w="4474" w:type="dxa"/>
          <w:trHeight w:val="837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</w:tbl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аттестовать меня в 20___ году с целью установления соответствия квалификационным требованиям, предъявляемым к должности «директора» / уровня квалификации требованиям, предъявляемым 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подчеркнуть, наименование должности и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рождения__________________________________________________________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квалификация)_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данном учреждении работаю с ______________ г. (или не работал).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Имею следующие награды, звания, ученую степень, ученое звание 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7. Уровень владения ИКТ-технологиями: высокий, средний, низкий (нужное подчеркнуть)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требованиями квалификационной характеристики по должности и Положением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94" w:rsidRPr="00615594" w:rsidSect="006A7DC9">
          <w:headerReference w:type="default" r:id="rId7"/>
          <w:footerReference w:type="default" r:id="rId8"/>
          <w:headerReference w:type="first" r:id="rId9"/>
          <w:pgSz w:w="12240" w:h="15840"/>
          <w:pgMar w:top="1418" w:right="851" w:bottom="1134" w:left="1701" w:header="720" w:footer="720" w:gutter="0"/>
          <w:cols w:space="720"/>
          <w:titlePg/>
          <w:docGrid w:linePitch="326"/>
        </w:sect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профессиональной деятельности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руководителя 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подведомственной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министерству образования Кировской области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0"/>
        <w:gridCol w:w="1123"/>
        <w:gridCol w:w="7210"/>
        <w:gridCol w:w="1191"/>
        <w:gridCol w:w="1077"/>
        <w:gridCol w:w="850"/>
        <w:gridCol w:w="393"/>
        <w:gridCol w:w="600"/>
        <w:gridCol w:w="250"/>
        <w:gridCol w:w="600"/>
        <w:gridCol w:w="340"/>
        <w:gridCol w:w="515"/>
        <w:gridCol w:w="336"/>
        <w:gridCol w:w="824"/>
      </w:tblGrid>
      <w:tr w:rsidR="00615594" w:rsidRPr="00615594" w:rsidTr="006A7DC9">
        <w:trPr>
          <w:gridAfter w:val="2"/>
          <w:wAfter w:w="1160" w:type="dxa"/>
          <w:trHeight w:val="579"/>
        </w:trPr>
        <w:tc>
          <w:tcPr>
            <w:tcW w:w="1130" w:type="dxa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63" w:type="dxa"/>
            <w:gridSpan w:val="3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gridSpan w:val="2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3548" w:type="dxa"/>
            <w:gridSpan w:val="7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615594" w:rsidRPr="00615594" w:rsidTr="006A7DC9">
        <w:trPr>
          <w:gridAfter w:val="2"/>
          <w:wAfter w:w="1160" w:type="dxa"/>
          <w:cantSplit/>
          <w:trHeight w:val="3095"/>
        </w:trPr>
        <w:tc>
          <w:tcPr>
            <w:tcW w:w="1130" w:type="dxa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ограниченными возможностями здоровья </w:t>
            </w:r>
          </w:p>
        </w:tc>
        <w:tc>
          <w:tcPr>
            <w:tcW w:w="850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5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tabs>
                <w:tab w:val="left" w:pos="-404"/>
              </w:tabs>
              <w:spacing w:after="0" w:line="240" w:lineRule="auto"/>
              <w:ind w:right="10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кадрами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60 %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Участники конкурсов профессионального мастерства среди педагогических работников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за каждого участника конкурса, но не более 3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за каждого победителя и призера, но не более 4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left="105" w:right="-17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Управление ресурсами 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Предписания надзорных органов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предписаний нет или предписания исполнены в срок;</w:t>
            </w:r>
          </w:p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предписание не исполнено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нарушения не выявлены;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нарушения выявлены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 развития образовательной организацией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программа утверждена и реализуется в соответствии с планом;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программа не утверждена либо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процессом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региональном, либо федеральном уровне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на федеральном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на региональном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 муниципальном уровне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каждую победу (призовое) место,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 образовательного процесса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случаи травматизма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есть случаи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действующих музея, театра, художественной студии и т.п.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за каждое объединение,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за каждого победителя (призера), но не более 5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Победители и призеры конкурсов, смотров, фестивалей,  соревнований, выставок регионального и межрегионального уровней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б.- за каждого победителя (призера),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 - программа утверждена и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программа не утверждена или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767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реализуется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551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дополнительные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95% и более;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95%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является площадкой федерального или регионального уровня;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является площадкой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3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исполнено по объему и качеству на 100%;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исполнено менее, чем на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процедурах независимой оценки качества образования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участвует в процедурах;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участвует в процедурах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правонарушения, преступления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–правонарушения, преступления имеются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систематически участвующих в спортивно-оздоровительных мероприятиях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больше 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соответствует или выше регионального показателя;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ниже регионального показателя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25%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25 %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система создана, функционирует;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система не создана или создана, но не функционирует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– 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менее 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60 и более </w:t>
            </w:r>
            <w:proofErr w:type="gram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  отпрошенных</w:t>
            </w:r>
            <w:proofErr w:type="gram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60 % опрошенных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75 %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Жалобы на деятельности организации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жалоб нет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имеются обоснованные жалобы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Установленная отчетность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сроки и качество предоставления отчетов не нарушены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имеются нарушения сроков и (или) качества предоставления отчетов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образовательной организации (на момент аттестации) 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сайт соответствует требованиям законодательства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сайт не соответствует требованиям законодательства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публичный отчет;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публичного отчета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Методические публикации о деятельности экспериментальной (инновационной) площадки в сборниках материалов конференций, периодических печатных изданий регионального, федерального уровня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методические публикации;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методических публикаций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322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показатели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Поощрения и награды муниципального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есть отраслевые и (или) государственные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 б. – есть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региональные поощрения и (или)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муниципальные поощрения и (или) награды.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каждое поощрение и (или) награду,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общеобразовательной организации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34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29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для детей с ограниченными возможностями здоровья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дополнительного образования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37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28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23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профессиональной образовательной организации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портфолио</w:t>
      </w:r>
    </w:p>
    <w:p w:rsidR="00615594" w:rsidRPr="00615594" w:rsidRDefault="00615594" w:rsidP="00615594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A7DC9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615594"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профессиональной деятельности руководителя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областной государственной образова</w:t>
      </w:r>
      <w:bookmarkStart w:id="0" w:name="_GoBack"/>
      <w:bookmarkEnd w:id="0"/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тельной организации,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подведомственной министерству образования Кировской области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(наименование образовательной организации в соответствии с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4819"/>
        <w:gridCol w:w="1001"/>
        <w:gridCol w:w="984"/>
        <w:gridCol w:w="2892"/>
        <w:gridCol w:w="1480"/>
        <w:gridCol w:w="1922"/>
        <w:gridCol w:w="16"/>
      </w:tblGrid>
      <w:tr w:rsidR="00615594" w:rsidRPr="00615594" w:rsidTr="006A7DC9">
        <w:trPr>
          <w:gridAfter w:val="1"/>
          <w:wAfter w:w="16" w:type="dxa"/>
          <w:cantSplit/>
          <w:tblHeader/>
        </w:trPr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кадрами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1.3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Участники конкурсов профессионального мастерства среди педагогических работников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1.6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надзорных органов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оценки деятельности руководителя образовательной организации на основании утвержденных показателей эффективности деятельности руководителей (далее – Справка*)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2.3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процессом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 либо федеральном уровне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образовательного процесса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случаев травматизма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музея, театра, художественной студии и т.п.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создании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конкурсов, смотров, фестивалей, соревнований, выставок регионального и межрегионального уровней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или приказ органов управления образованием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3.9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процедурах независимой оценки качества образования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систематически участвующих в спортивно - оздоровительных мероприятиях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4.9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4.10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образования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деятельность организации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Установленная отчетность (в течение аттестационного периода)  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публикации в СМИ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публикации о деятельности экспериментальной (инновационной) площадки в сборниках материалов конференций, периодических печатных изданиях регионального, федерального уровня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 показатели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Поощрения и </w:t>
            </w:r>
            <w:proofErr w:type="gram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 муниципального</w:t>
            </w:r>
            <w:proofErr w:type="gram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награждении или трудовая книжка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6.1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ПОКАЗАТЕЛЕЙ ПОДТВЕРЖДАЮ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руководитель профильного отдела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министерства, курирующего деятельность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соответствующей образовательной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организации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  <w:sectPr w:rsidR="00615594" w:rsidRPr="00615594" w:rsidSect="006A7DC9">
          <w:pgSz w:w="15840" w:h="12240" w:orient="landscape"/>
          <w:pgMar w:top="1518" w:right="1948" w:bottom="851" w:left="851" w:header="993" w:footer="46" w:gutter="0"/>
          <w:cols w:space="720"/>
          <w:titlePg/>
          <w:docGrid w:linePitch="326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615594" w:rsidRPr="00615594" w:rsidTr="006A7DC9">
        <w:tc>
          <w:tcPr>
            <w:tcW w:w="5070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after="0" w:line="240" w:lineRule="auto"/>
              <w:ind w:left="-108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ПРЕДСТАВЛЕНИЕ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наименование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с целью установления соответствия квалификационным требованиям, предъявляемым к должности руководителя образовательной организации.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об образовании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 _____________________________________________ 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Образование по направлениям подготовки «Государственное и муниципальное управление», «Менеджмент», «Управление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персоналом»_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Курсы повышения квалификации по профилю управленческой деятельности (наименование курсов и организация дополнительного образования, год окончания, количество учебных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об обучении информационно-коммуникативным технологиям (наименование курсов и организация дополнительного образования, год окончания, количество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часов) 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трудовой стаж ______, в том числе педагогический стаж _______, стаж работы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руководящих должностях _______.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достижения в профессиональной деятельности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наград, год награждения 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ученой степени, почетного звания, год присвоения 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печатных и научных работ 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профессиональные достижения 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профессиональных, деловых, личностных качеств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профессиональных, деловых и личностных качеств квалификационным требованиям, предъявляемым к должности)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и практический опыт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изучение информации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принятие, организация и реализация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результатов и коррекция выполняемых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передаче профессионального опыта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поведения, стиль общения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компетентность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переключаемость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3. Личностные качества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- доброжелательность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 воли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направленность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стрессоустойчивость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С представлением ознакомлен(а)</w:t>
      </w:r>
      <w:r w:rsidRPr="00615594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 20___г.           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615594">
        <w:rPr>
          <w:rFonts w:ascii="Cambria" w:eastAsia="Cambria" w:hAnsi="Cambria" w:cs="Times New Roman"/>
          <w:sz w:val="24"/>
          <w:szCs w:val="24"/>
          <w:lang w:val="en-US"/>
        </w:rPr>
        <w:br w:type="page"/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495"/>
        <w:gridCol w:w="4928"/>
      </w:tblGrid>
      <w:tr w:rsidR="00615594" w:rsidRPr="00615594" w:rsidTr="006A7DC9">
        <w:tc>
          <w:tcPr>
            <w:tcW w:w="5495" w:type="dxa"/>
            <w:shd w:val="clear" w:color="auto" w:fill="auto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ЭКСПЕРТНОЕ ЗАКЛЮЧЕНИЕ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об оценке профессиональной деятельности руководителя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Осуществив процедуру экспертизы деятельности______________________________________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(Ф.И.О., должность, место работы)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критериям оценки профессиональной деятельности (портфолио и лист самооценки прилагаются), рекомендуем Аттестационной комиссии принять решение________________________________________________________________________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15594">
        <w:rPr>
          <w:rFonts w:ascii="Times New Roman" w:eastAsia="Arial" w:hAnsi="Times New Roman" w:cs="Times New Roman"/>
          <w:sz w:val="24"/>
          <w:szCs w:val="24"/>
          <w:lang w:eastAsia="ar-SA"/>
        </w:rPr>
        <w:t>уровень квалификации (должность) соответствует (не соответствует) требованиям, предъявляемым к первой (высшей) квалификационной категории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851"/>
        <w:gridCol w:w="2693"/>
      </w:tblGrid>
      <w:tr w:rsidR="00615594" w:rsidRPr="00615594" w:rsidTr="006A7DC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МП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before="240"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before="720" w:after="4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ХОДАТАЙСТВО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рассмотреть вопрос о сохранении первой / высшей квалификационной категории (нужное подчеркнуть), установленной 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осуществляющего управление в сфере образования, реквизиты документа об установлении квалификационной категории)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квалификация)_________________________________________________ 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данной образовательной организации работаю с ______________ г.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Имею следующие награды, звания, ученую степень, ученое звание 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Уровень владения ИКТ-технологиями: высокий, средний, низкий (нужное подчеркнуть).</w:t>
      </w:r>
    </w:p>
    <w:p w:rsidR="00615594" w:rsidRPr="00615594" w:rsidRDefault="00615594" w:rsidP="0061559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С Положением 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113"/>
        <w:gridCol w:w="915"/>
        <w:gridCol w:w="4578"/>
      </w:tblGrid>
      <w:tr w:rsidR="00615594" w:rsidRPr="00615594" w:rsidTr="006A7DC9">
        <w:trPr>
          <w:trHeight w:val="717"/>
        </w:trPr>
        <w:tc>
          <w:tcPr>
            <w:tcW w:w="4113" w:type="dxa"/>
            <w:vMerge w:val="restart"/>
            <w:hideMark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ОБРАЗОВАНИЯ КИРОВСКОЙ ОБЛАСТИ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Кировское областное государственное автономное учреждение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t xml:space="preserve">«Центр </w:t>
            </w: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br w:type="textWrapping" w:clear="all"/>
              <w:t>оценки качества образования»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sz w:val="24"/>
                <w:szCs w:val="28"/>
              </w:rPr>
              <w:t>(КОГАУ ЦОКО)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ул.Спасская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7, г"/>
              </w:smartTagPr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 xml:space="preserve">67, </w:t>
              </w:r>
              <w:proofErr w:type="spellStart"/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>г</w:t>
              </w:r>
            </w:smartTag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.Киров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610017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  <w:t xml:space="preserve">Тел.: (8332)71-44-01 Факс: (8332)71-44-03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mail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@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kirov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ОКПО 84569722, ОГРН 1084345136600,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ИНН 4345240956, КПП 434501001</w:t>
            </w:r>
          </w:p>
        </w:tc>
        <w:tc>
          <w:tcPr>
            <w:tcW w:w="915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rPr>
          <w:trHeight w:val="1446"/>
        </w:trPr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министерства образования Кировской области</w:t>
            </w:r>
          </w:p>
        </w:tc>
      </w:tr>
      <w:tr w:rsidR="00615594" w:rsidRPr="00615594" w:rsidTr="006A7DC9">
        <w:tc>
          <w:tcPr>
            <w:tcW w:w="4113" w:type="dxa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u w:val="single"/>
              </w:rPr>
            </w:pP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_____________ № ___________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16"/>
          <w:szCs w:val="16"/>
          <w:lang w:val="en-US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ПРОТОКОЛ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результатов квалификационного испытания</w:t>
      </w:r>
    </w:p>
    <w:p w:rsidR="00615594" w:rsidRPr="00615594" w:rsidRDefault="00615594" w:rsidP="00615594">
      <w:pPr>
        <w:spacing w:after="0" w:line="228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на основе результатов тестирования руководителя (кандидата на должность руководителя) образовательной организации Кировской области </w:t>
      </w:r>
      <w:r w:rsidRPr="00615594">
        <w:rPr>
          <w:rFonts w:ascii="Times New Roman" w:eastAsia="Cambria" w:hAnsi="Times New Roman" w:cs="Times New Roman"/>
          <w:b/>
          <w:sz w:val="28"/>
          <w:szCs w:val="28"/>
          <w:u w:val="single"/>
        </w:rPr>
        <w:t>наименование образовательной организации</w:t>
      </w:r>
      <w:r w:rsidRPr="00615594">
        <w:rPr>
          <w:rFonts w:ascii="Times New Roman" w:eastAsia="Cambria" w:hAnsi="Times New Roman" w:cs="Times New Roman"/>
          <w:b/>
          <w:sz w:val="28"/>
          <w:szCs w:val="28"/>
        </w:rPr>
        <w:t xml:space="preserve">, ФИО руководителя (кандидата), </w:t>
      </w:r>
      <w:r w:rsidRPr="00615594">
        <w:rPr>
          <w:rFonts w:ascii="Times New Roman" w:eastAsia="Cambria" w:hAnsi="Times New Roman" w:cs="Times New Roman"/>
          <w:sz w:val="28"/>
          <w:szCs w:val="28"/>
        </w:rPr>
        <w:t>полученных с помощью региональной модификации комплексной автоматизированной технологии объективного оценивания профессиональной деятельности руководящих работников образовательных организаций Кировской области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Направление 1. «Уровень квалификации» (управленческие знания).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Предметные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разделы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оцениваемых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Нормативно-правовые основы системы образования и принципы образовательной политики в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Теория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организацией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Финансово-хозяйственная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Психолого-педагогические основы образовательного процесса в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Делопроизводство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Общий результат по направлению «Уровень квалификации (управленческие знания)»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ind w:hanging="10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br w:type="page"/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Направление 2. «Профессионализм» (деловые качества, профессионально-ценностные ориентации, общие и специальные способности, управленческие умения).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2.1. Управленческие умения.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Результаты, полученные по разделам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внеучебной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административно-хозяйственной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ind w:right="-110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принятие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 результатов и коррекция выполняемых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обеспечению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деятельности педагогических работников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обеспечению взаимодействия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родителями обучающихся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обеспечению эффективного взаимодействия с коллегами – директорами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вышестоящим начальством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представителями внешних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финансово-экономическая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материально-техническое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ind w:hanging="10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Исходя из квалификационных требований, предъявляемых к</w:t>
      </w: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sz w:val="24"/>
          <w:szCs w:val="24"/>
        </w:rPr>
        <w:t>должности руководителя, недостаточно выражены следующие управленческие умения: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2.2. Профессионально-ценностные ориентации в использовании различных форм, средств и методов управления (элементов основных стилей руководства):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используемых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стилей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руководства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авто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ита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демок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атического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либе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2.3. Профессионально важные личностно-деловые качества и специальные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Личностно-деловые качества и специальные способности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доброжелательность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самоконтроль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самостоятельность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уверенность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себе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реализм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воли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самооценки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склонность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логическому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анализу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общительность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переключаемость (с одного дела (идеи, задачи) на другие)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работоспособность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стрессоустойчивость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моральный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доверия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результатам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6"/>
          <w:szCs w:val="16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недостаточно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чрезмерно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2.4. Профессионально важные </w:t>
      </w:r>
      <w:proofErr w:type="spellStart"/>
      <w:r w:rsidRPr="00615594">
        <w:rPr>
          <w:rFonts w:ascii="Times New Roman" w:eastAsia="Cambria" w:hAnsi="Times New Roman" w:cs="Times New Roman"/>
          <w:i/>
          <w:sz w:val="24"/>
          <w:szCs w:val="24"/>
        </w:rPr>
        <w:t>общеинтеллектуальные</w:t>
      </w:r>
      <w:proofErr w:type="spellEnd"/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Полученный результат: 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Общий результат оценки по направлению «Профессионализм» соответствует 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615594">
        <w:rPr>
          <w:rFonts w:ascii="Times New Roman" w:eastAsia="Cambria" w:hAnsi="Times New Roman" w:cs="Times New Roman"/>
          <w:b/>
          <w:sz w:val="28"/>
          <w:szCs w:val="24"/>
        </w:rPr>
        <w:lastRenderedPageBreak/>
        <w:t xml:space="preserve">Общий результат в целом по 2 направлениям оценки соответствует 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8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8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Директор КОГАУ ЦОКО</w:t>
      </w:r>
      <w:r w:rsidRPr="00615594">
        <w:rPr>
          <w:rFonts w:ascii="Times New Roman" w:eastAsia="Cambria" w:hAnsi="Times New Roman" w:cs="Times New Roman"/>
          <w:sz w:val="28"/>
          <w:szCs w:val="28"/>
        </w:rPr>
        <w:tab/>
        <w:t xml:space="preserve">Н.Л. </w:t>
      </w:r>
      <w:proofErr w:type="spellStart"/>
      <w:r w:rsidRPr="00615594">
        <w:rPr>
          <w:rFonts w:ascii="Times New Roman" w:eastAsia="Cambria" w:hAnsi="Times New Roman" w:cs="Times New Roman"/>
          <w:sz w:val="28"/>
          <w:szCs w:val="28"/>
        </w:rPr>
        <w:t>Шалагинов</w:t>
      </w:r>
      <w:proofErr w:type="spellEnd"/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15594" w:rsidRPr="00615594" w:rsidRDefault="00615594" w:rsidP="00615594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аттестуемого, должность, место работы полностью)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850"/>
        <w:gridCol w:w="4699"/>
        <w:gridCol w:w="1754"/>
      </w:tblGrid>
      <w:tr w:rsidR="00615594" w:rsidRPr="00615594" w:rsidTr="006A7DC9"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члена комиссии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члена комиссии</w:t>
            </w:r>
          </w:p>
        </w:tc>
      </w:tr>
      <w:tr w:rsidR="00615594" w:rsidRPr="00615594" w:rsidTr="006A7DC9">
        <w:trPr>
          <w:trHeight w:val="4376"/>
        </w:trPr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615594" w:rsidRPr="00615594" w:rsidTr="006A7DC9">
        <w:tc>
          <w:tcPr>
            <w:tcW w:w="5353" w:type="dxa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АТТЕСТАЦИОННЫЙ ЛИСТ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1.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Фамилия, имя, отчество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2.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Дата рождения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3.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Сведения об образовании и повышении квалификации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(какую образовательную организацию окончил(а) и когда, специальность,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12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квалификация, звание, ученая степень, ученое звание и др.)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4. 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5.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Занимаемая должность на момент аттестации и дата назначения на эту должность 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6. Общий трудовой стаж __________, в том числе педагогический стаж _________, стаж работы на руководящих должностях__________</w:t>
      </w:r>
    </w:p>
    <w:p w:rsidR="00615594" w:rsidRPr="00615594" w:rsidRDefault="00615594" w:rsidP="00615594">
      <w:pPr>
        <w:tabs>
          <w:tab w:val="left" w:leader="underscore" w:pos="9639"/>
        </w:tabs>
        <w:spacing w:before="120"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7.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Решение 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200" w:line="240" w:lineRule="auto"/>
        <w:ind w:right="-284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br/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8.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Количественный состав Аттестационной комиссии  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На заседании присутствовало _______ членов Аттестационной комиссии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Количество голосов за _______, против 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9.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Рекомендации Аттестационной комиссии (с указанием мотивов, по которым они даются)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820"/>
          <w:tab w:val="left" w:pos="5245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Председатель Аттестационной комиссии                 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(подпись)               (расшифровка подписи)</w:t>
      </w:r>
    </w:p>
    <w:p w:rsidR="00615594" w:rsidRPr="00615594" w:rsidRDefault="00615594" w:rsidP="00615594">
      <w:pPr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Заместитель председателя</w:t>
      </w:r>
    </w:p>
    <w:p w:rsidR="00615594" w:rsidRPr="00615594" w:rsidRDefault="00615594" w:rsidP="00615594">
      <w:pPr>
        <w:tabs>
          <w:tab w:val="left" w:pos="4253"/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tab/>
        <w:t>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 (подпись)               (расшифровка подписи)</w:t>
      </w: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Секретарь Аттестационной комиссии                        _____________     ________________________</w:t>
      </w:r>
    </w:p>
    <w:p w:rsidR="00615594" w:rsidRPr="00615594" w:rsidRDefault="00615594" w:rsidP="00615594">
      <w:pPr>
        <w:tabs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(подпись)                (расшифровка подписи)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82"/>
        <w:gridCol w:w="3341"/>
        <w:gridCol w:w="2873"/>
      </w:tblGrid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Члены Аттестационной </w:t>
            </w: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комиссии:</w:t>
            </w: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Дата проведения аттестации и принятия решения Аттестационной комиссией 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Распоряжение министерства образования Кировской области от ____________ № 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М.П.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С аттестационным листом ознакомлен(а) 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923"/>
        </w:tabs>
        <w:spacing w:after="200" w:line="312" w:lineRule="auto"/>
        <w:ind w:left="5529"/>
        <w:jc w:val="center"/>
        <w:rPr>
          <w:rFonts w:ascii="Times New Roman" w:eastAsia="Cambria" w:hAnsi="Times New Roman" w:cs="Times New Roman"/>
          <w:vertAlign w:val="superscript"/>
        </w:rPr>
      </w:pPr>
      <w:r w:rsidRPr="00615594">
        <w:rPr>
          <w:rFonts w:ascii="Times New Roman" w:eastAsia="Cambria" w:hAnsi="Times New Roman" w:cs="Times New Roman"/>
          <w:vertAlign w:val="superscript"/>
        </w:rPr>
        <w:t>(подпись работника и дата)</w:t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_____________</w:t>
      </w:r>
    </w:p>
    <w:p w:rsidR="00E5580F" w:rsidRDefault="00E5580F"/>
    <w:sectPr w:rsidR="00E5580F" w:rsidSect="006A7DC9">
      <w:pgSz w:w="12240" w:h="15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CD" w:rsidRDefault="00C913CD">
      <w:pPr>
        <w:spacing w:after="0" w:line="240" w:lineRule="auto"/>
      </w:pPr>
      <w:r>
        <w:separator/>
      </w:r>
    </w:p>
  </w:endnote>
  <w:endnote w:type="continuationSeparator" w:id="0">
    <w:p w:rsidR="00C913CD" w:rsidRDefault="00C9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Pr="008C052B" w:rsidRDefault="006A7DC9">
    <w:pPr>
      <w:pStyle w:val="afa"/>
      <w:jc w:val="center"/>
      <w:rPr>
        <w:lang w:val="ru-RU"/>
      </w:rPr>
    </w:pPr>
  </w:p>
  <w:p w:rsidR="006A7DC9" w:rsidRDefault="006A7DC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CD" w:rsidRDefault="00C913CD">
      <w:pPr>
        <w:spacing w:after="0" w:line="240" w:lineRule="auto"/>
      </w:pPr>
      <w:r>
        <w:separator/>
      </w:r>
    </w:p>
  </w:footnote>
  <w:footnote w:type="continuationSeparator" w:id="0">
    <w:p w:rsidR="00C913CD" w:rsidRDefault="00C9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4B2731" w:rsidRPr="004B2731">
      <w:rPr>
        <w:noProof/>
        <w:lang w:val="ru-RU"/>
      </w:rPr>
      <w:t>27</w:t>
    </w:r>
    <w:r>
      <w:rPr>
        <w:noProof/>
        <w:lang w:val="ru-RU"/>
      </w:rPr>
      <w:fldChar w:fldCharType="end"/>
    </w:r>
  </w:p>
  <w:p w:rsidR="006A7DC9" w:rsidRDefault="006A7DC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</w:p>
  <w:p w:rsidR="006A7DC9" w:rsidRDefault="006A7DC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DE780"/>
    <w:multiLevelType w:val="multilevel"/>
    <w:tmpl w:val="4B4AA7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E807B2"/>
    <w:multiLevelType w:val="multilevel"/>
    <w:tmpl w:val="010A466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53F4FF8"/>
    <w:multiLevelType w:val="multilevel"/>
    <w:tmpl w:val="EEDE3D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8CCB78"/>
    <w:multiLevelType w:val="multilevel"/>
    <w:tmpl w:val="CB6EB3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275439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C3BF9"/>
    <w:multiLevelType w:val="multilevel"/>
    <w:tmpl w:val="F0CE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276C70"/>
    <w:multiLevelType w:val="multilevel"/>
    <w:tmpl w:val="99EC9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029A0E"/>
    <w:multiLevelType w:val="multilevel"/>
    <w:tmpl w:val="53E4CB1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362631"/>
    <w:multiLevelType w:val="multilevel"/>
    <w:tmpl w:val="B0A68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7723C2"/>
    <w:multiLevelType w:val="multilevel"/>
    <w:tmpl w:val="84D2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CF152E"/>
    <w:multiLevelType w:val="hybridMultilevel"/>
    <w:tmpl w:val="C74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3"/>
    <w:rsid w:val="004B2731"/>
    <w:rsid w:val="00615594"/>
    <w:rsid w:val="006A7DC9"/>
    <w:rsid w:val="00A828C3"/>
    <w:rsid w:val="00C913CD"/>
    <w:rsid w:val="00E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B5BD4"/>
  <w15:chartTrackingRefBased/>
  <w15:docId w15:val="{E30B61AD-D3AD-430A-BFEA-64E66E3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1559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unhideWhenUsed/>
    <w:qFormat/>
    <w:rsid w:val="0061559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61559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61559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61559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61559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5594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615594"/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15594"/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615594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615594"/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15594"/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615594"/>
  </w:style>
  <w:style w:type="paragraph" w:styleId="a0">
    <w:name w:val="Body Text"/>
    <w:basedOn w:val="a"/>
    <w:link w:val="a4"/>
    <w:qFormat/>
    <w:rsid w:val="00615594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1"/>
    <w:link w:val="a0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0"/>
    <w:next w:val="a0"/>
    <w:qFormat/>
    <w:rsid w:val="00615594"/>
  </w:style>
  <w:style w:type="paragraph" w:customStyle="1" w:styleId="Compact">
    <w:name w:val="Compact"/>
    <w:basedOn w:val="a0"/>
    <w:qFormat/>
    <w:rsid w:val="00615594"/>
    <w:pPr>
      <w:spacing w:before="36" w:after="36"/>
    </w:pPr>
  </w:style>
  <w:style w:type="paragraph" w:customStyle="1" w:styleId="a5">
    <w:basedOn w:val="a"/>
    <w:next w:val="a0"/>
    <w:qFormat/>
    <w:rsid w:val="0061559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styleId="a6">
    <w:name w:val="Subtitle"/>
    <w:basedOn w:val="a7"/>
    <w:next w:val="a0"/>
    <w:link w:val="a8"/>
    <w:qFormat/>
    <w:rsid w:val="00615594"/>
    <w:pPr>
      <w:keepNext/>
      <w:keepLines/>
      <w:spacing w:before="240" w:after="240"/>
      <w:contextualSpacing w:val="0"/>
      <w:jc w:val="center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</w:rPr>
  </w:style>
  <w:style w:type="character" w:customStyle="1" w:styleId="a8">
    <w:name w:val="Подзаголовок Знак"/>
    <w:basedOn w:val="a1"/>
    <w:link w:val="a6"/>
    <w:rsid w:val="00615594"/>
    <w:rPr>
      <w:rFonts w:ascii="Calibri" w:eastAsia="Times New Roman" w:hAnsi="Calibri" w:cs="Times New Roman"/>
      <w:b/>
      <w:bCs/>
      <w:color w:val="345A8A"/>
      <w:sz w:val="30"/>
      <w:szCs w:val="30"/>
      <w:lang w:val="en-US"/>
    </w:rPr>
  </w:style>
  <w:style w:type="paragraph" w:customStyle="1" w:styleId="Author">
    <w:name w:val="Author"/>
    <w:next w:val="a0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paragraph" w:styleId="a9">
    <w:name w:val="Date"/>
    <w:next w:val="a0"/>
    <w:link w:val="aa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a">
    <w:name w:val="Дата Знак"/>
    <w:basedOn w:val="a1"/>
    <w:link w:val="a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615594"/>
    <w:pPr>
      <w:keepNext/>
      <w:keepLines/>
      <w:spacing w:before="300" w:after="30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paragraph" w:styleId="ab">
    <w:name w:val="Bibliography"/>
    <w:basedOn w:val="a"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c">
    <w:name w:val="Block Text"/>
    <w:basedOn w:val="a0"/>
    <w:next w:val="a0"/>
    <w:uiPriority w:val="9"/>
    <w:unhideWhenUsed/>
    <w:qFormat/>
    <w:rsid w:val="00615594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"/>
    <w:unhideWhenUsed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basedOn w:val="a1"/>
    <w:link w:val="ad"/>
    <w:uiPriority w:val="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initionTerm">
    <w:name w:val="Definition Term"/>
    <w:basedOn w:val="a"/>
    <w:next w:val="Definition"/>
    <w:rsid w:val="00615594"/>
    <w:pPr>
      <w:keepNext/>
      <w:keepLines/>
      <w:spacing w:after="0" w:line="240" w:lineRule="auto"/>
    </w:pPr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Definition">
    <w:name w:val="Definition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caption"/>
    <w:basedOn w:val="a"/>
    <w:link w:val="af0"/>
    <w:rsid w:val="00615594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customStyle="1" w:styleId="TableCaption">
    <w:name w:val="Table Caption"/>
    <w:basedOn w:val="af"/>
    <w:rsid w:val="00615594"/>
    <w:pPr>
      <w:keepNext/>
    </w:pPr>
  </w:style>
  <w:style w:type="paragraph" w:customStyle="1" w:styleId="ImageCaption">
    <w:name w:val="Image Caption"/>
    <w:basedOn w:val="af"/>
    <w:rsid w:val="00615594"/>
  </w:style>
  <w:style w:type="paragraph" w:customStyle="1" w:styleId="Figure">
    <w:name w:val="Figure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615594"/>
    <w:pPr>
      <w:keepNext/>
    </w:pPr>
  </w:style>
  <w:style w:type="character" w:customStyle="1" w:styleId="af0">
    <w:name w:val="Название объекта Знак"/>
    <w:basedOn w:val="a1"/>
    <w:link w:val="af"/>
    <w:rsid w:val="00615594"/>
    <w:rPr>
      <w:rFonts w:ascii="Cambria" w:eastAsia="Cambria" w:hAnsi="Cambria" w:cs="Times New Roman"/>
      <w:i/>
      <w:sz w:val="24"/>
      <w:szCs w:val="24"/>
      <w:lang w:val="en-US"/>
    </w:rPr>
  </w:style>
  <w:style w:type="character" w:customStyle="1" w:styleId="VerbatimChar">
    <w:name w:val="Verbatim Char"/>
    <w:link w:val="SourceCode"/>
    <w:rsid w:val="00615594"/>
    <w:rPr>
      <w:rFonts w:ascii="Consolas" w:hAnsi="Consolas"/>
    </w:rPr>
  </w:style>
  <w:style w:type="character" w:styleId="af1">
    <w:name w:val="footnote reference"/>
    <w:rsid w:val="00615594"/>
    <w:rPr>
      <w:vertAlign w:val="superscript"/>
    </w:rPr>
  </w:style>
  <w:style w:type="character" w:styleId="af2">
    <w:name w:val="Hyperlink"/>
    <w:rsid w:val="00615594"/>
    <w:rPr>
      <w:color w:val="4F81BD"/>
    </w:rPr>
  </w:style>
  <w:style w:type="paragraph" w:styleId="af3">
    <w:name w:val="TOC Heading"/>
    <w:basedOn w:val="1"/>
    <w:next w:val="a0"/>
    <w:uiPriority w:val="39"/>
    <w:unhideWhenUsed/>
    <w:qFormat/>
    <w:rsid w:val="00615594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615594"/>
    <w:pPr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rsid w:val="0061559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615594"/>
    <w:rPr>
      <w:rFonts w:ascii="Consolas" w:hAnsi="Consolas"/>
      <w:color w:val="902000"/>
      <w:sz w:val="22"/>
    </w:rPr>
  </w:style>
  <w:style w:type="character" w:customStyle="1" w:styleId="DecValTok">
    <w:name w:val="DecValTok"/>
    <w:rsid w:val="00615594"/>
    <w:rPr>
      <w:rFonts w:ascii="Consolas" w:hAnsi="Consolas"/>
      <w:color w:val="40A070"/>
      <w:sz w:val="22"/>
    </w:rPr>
  </w:style>
  <w:style w:type="character" w:customStyle="1" w:styleId="BaseNTok">
    <w:name w:val="BaseNTok"/>
    <w:rsid w:val="00615594"/>
    <w:rPr>
      <w:rFonts w:ascii="Consolas" w:hAnsi="Consolas"/>
      <w:color w:val="40A070"/>
      <w:sz w:val="22"/>
    </w:rPr>
  </w:style>
  <w:style w:type="character" w:customStyle="1" w:styleId="FloatTok">
    <w:name w:val="FloatTok"/>
    <w:rsid w:val="00615594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615594"/>
    <w:rPr>
      <w:rFonts w:ascii="Consolas" w:hAnsi="Consolas"/>
      <w:color w:val="880000"/>
      <w:sz w:val="22"/>
    </w:rPr>
  </w:style>
  <w:style w:type="character" w:customStyle="1" w:styleId="CharTok">
    <w:name w:val="CharTok"/>
    <w:rsid w:val="00615594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615594"/>
    <w:rPr>
      <w:rFonts w:ascii="Consolas" w:hAnsi="Consolas"/>
      <w:color w:val="4070A0"/>
      <w:sz w:val="22"/>
    </w:rPr>
  </w:style>
  <w:style w:type="character" w:customStyle="1" w:styleId="StringTok">
    <w:name w:val="StringTok"/>
    <w:rsid w:val="0061559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61559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615594"/>
    <w:rPr>
      <w:rFonts w:ascii="Consolas" w:hAnsi="Consolas"/>
      <w:color w:val="BB6688"/>
      <w:sz w:val="22"/>
    </w:rPr>
  </w:style>
  <w:style w:type="character" w:customStyle="1" w:styleId="ImportTok">
    <w:name w:val="ImportTok"/>
    <w:rsid w:val="00615594"/>
    <w:rPr>
      <w:rFonts w:ascii="Consolas" w:hAnsi="Consolas"/>
      <w:sz w:val="22"/>
    </w:rPr>
  </w:style>
  <w:style w:type="character" w:customStyle="1" w:styleId="CommentTok">
    <w:name w:val="CommentTok"/>
    <w:rsid w:val="0061559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61559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61559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61559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615594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615594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615594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61559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615594"/>
    <w:rPr>
      <w:rFonts w:ascii="Consolas" w:hAnsi="Consolas"/>
      <w:color w:val="666666"/>
      <w:sz w:val="22"/>
    </w:rPr>
  </w:style>
  <w:style w:type="character" w:customStyle="1" w:styleId="BuiltInTok">
    <w:name w:val="BuiltInTok"/>
    <w:rsid w:val="00615594"/>
    <w:rPr>
      <w:rFonts w:ascii="Consolas" w:hAnsi="Consolas"/>
      <w:sz w:val="22"/>
    </w:rPr>
  </w:style>
  <w:style w:type="character" w:customStyle="1" w:styleId="ExtensionTok">
    <w:name w:val="ExtensionTok"/>
    <w:rsid w:val="00615594"/>
    <w:rPr>
      <w:rFonts w:ascii="Consolas" w:hAnsi="Consolas"/>
      <w:sz w:val="22"/>
    </w:rPr>
  </w:style>
  <w:style w:type="character" w:customStyle="1" w:styleId="PreprocessorTok">
    <w:name w:val="PreprocessorTok"/>
    <w:rsid w:val="00615594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615594"/>
    <w:rPr>
      <w:rFonts w:ascii="Consolas" w:hAnsi="Consolas"/>
      <w:color w:val="7D9029"/>
      <w:sz w:val="22"/>
    </w:rPr>
  </w:style>
  <w:style w:type="character" w:customStyle="1" w:styleId="RegionMarkerTok">
    <w:name w:val="RegionMarkerTok"/>
    <w:rsid w:val="00615594"/>
    <w:rPr>
      <w:rFonts w:ascii="Consolas" w:hAnsi="Consolas"/>
      <w:sz w:val="22"/>
    </w:rPr>
  </w:style>
  <w:style w:type="character" w:customStyle="1" w:styleId="InformationTok">
    <w:name w:val="InformationTok"/>
    <w:rsid w:val="0061559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61559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615594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615594"/>
    <w:rPr>
      <w:rFonts w:ascii="Consolas" w:hAnsi="Consolas"/>
      <w:b/>
      <w:color w:val="FF0000"/>
      <w:sz w:val="22"/>
    </w:rPr>
  </w:style>
  <w:style w:type="character" w:customStyle="1" w:styleId="NormalTok">
    <w:name w:val="NormalTok"/>
    <w:rsid w:val="00615594"/>
    <w:rPr>
      <w:rFonts w:ascii="Consolas" w:hAnsi="Consolas"/>
      <w:sz w:val="22"/>
    </w:rPr>
  </w:style>
  <w:style w:type="paragraph" w:styleId="af4">
    <w:name w:val="List Paragraph"/>
    <w:basedOn w:val="a"/>
    <w:rsid w:val="00615594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f5">
    <w:name w:val="Balloon Text"/>
    <w:basedOn w:val="a"/>
    <w:link w:val="af6"/>
    <w:rsid w:val="00615594"/>
    <w:pPr>
      <w:spacing w:after="0" w:line="240" w:lineRule="auto"/>
    </w:pPr>
    <w:rPr>
      <w:rFonts w:ascii="Arial" w:eastAsia="Cambria" w:hAnsi="Arial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rsid w:val="00615594"/>
    <w:rPr>
      <w:rFonts w:ascii="Arial" w:eastAsia="Cambria" w:hAnsi="Arial" w:cs="Times New Roman"/>
      <w:sz w:val="16"/>
      <w:szCs w:val="16"/>
      <w:lang w:val="x-none" w:eastAsia="x-none"/>
    </w:rPr>
  </w:style>
  <w:style w:type="table" w:styleId="af7">
    <w:name w:val="Table Grid"/>
    <w:basedOn w:val="a2"/>
    <w:uiPriority w:val="59"/>
    <w:rsid w:val="0061559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9">
    <w:name w:val="Верхний колонтитул Знак"/>
    <w:basedOn w:val="a1"/>
    <w:link w:val="af8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a">
    <w:name w:val="footer"/>
    <w:basedOn w:val="a"/>
    <w:link w:val="afb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b">
    <w:name w:val="Нижний колонтитул Знак"/>
    <w:basedOn w:val="a1"/>
    <w:link w:val="afa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c">
    <w:name w:val="Revision"/>
    <w:hidden/>
    <w:semiHidden/>
    <w:rsid w:val="0061559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afd">
    <w:name w:val="annotation reference"/>
    <w:semiHidden/>
    <w:unhideWhenUsed/>
    <w:rsid w:val="0061559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615594"/>
    <w:pPr>
      <w:spacing w:after="20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semiHidden/>
    <w:rsid w:val="00615594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semiHidden/>
    <w:unhideWhenUsed/>
    <w:rsid w:val="0061559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15594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615594"/>
  </w:style>
  <w:style w:type="character" w:customStyle="1" w:styleId="aff2">
    <w:name w:val="Основной текст_"/>
    <w:link w:val="31"/>
    <w:rsid w:val="00615594"/>
    <w:rPr>
      <w:shd w:val="clear" w:color="auto" w:fill="FFFFFF"/>
    </w:rPr>
  </w:style>
  <w:style w:type="character" w:customStyle="1" w:styleId="TimesNewRoman12pt">
    <w:name w:val="Основной текст + Times New Roman;12 pt"/>
    <w:rsid w:val="006155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f2"/>
    <w:rsid w:val="00615594"/>
    <w:pPr>
      <w:widowControl w:val="0"/>
      <w:shd w:val="clear" w:color="auto" w:fill="FFFFFF"/>
      <w:spacing w:before="180" w:after="180" w:line="221" w:lineRule="exact"/>
      <w:ind w:hanging="1880"/>
      <w:jc w:val="center"/>
    </w:pPr>
  </w:style>
  <w:style w:type="paragraph" w:customStyle="1" w:styleId="ConsPlusNonformat">
    <w:name w:val="ConsPlusNonformat"/>
    <w:rsid w:val="006155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next w:val="a"/>
    <w:link w:val="aff3"/>
    <w:uiPriority w:val="10"/>
    <w:qFormat/>
    <w:rsid w:val="006155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f3">
    <w:name w:val="Заголовок Знак"/>
    <w:basedOn w:val="a1"/>
    <w:link w:val="a7"/>
    <w:uiPriority w:val="10"/>
    <w:rsid w:val="006155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Мария Михайловна</dc:creator>
  <cp:keywords/>
  <dc:description/>
  <cp:lastModifiedBy>Глухих Мария Михайловна</cp:lastModifiedBy>
  <cp:revision>4</cp:revision>
  <dcterms:created xsi:type="dcterms:W3CDTF">2019-09-18T06:30:00Z</dcterms:created>
  <dcterms:modified xsi:type="dcterms:W3CDTF">2019-09-18T06:59:00Z</dcterms:modified>
</cp:coreProperties>
</file>