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83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Pr="002F25CC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2F25CC">
        <w:rPr>
          <w:rFonts w:ascii="Times New Roman" w:hAnsi="Times New Roman"/>
          <w:sz w:val="28"/>
          <w:szCs w:val="28"/>
        </w:rPr>
        <w:t xml:space="preserve"> Кировской области «Развитие образования» на 2014-2020 годы, утвержденной постановлением Правительства Кировской области от 10.09.2013 № 226/595 </w:t>
      </w:r>
      <w:r w:rsidRPr="002F25C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государственной программе Кировской области «Развитие образования» на 2014 - 2020 годы»,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основным приоритетом государственной политики в сфере общего образования является </w:t>
      </w:r>
      <w:r>
        <w:rPr>
          <w:rFonts w:ascii="Times New Roman" w:eastAsiaTheme="minorHAnsi" w:hAnsi="Times New Roman"/>
          <w:sz w:val="28"/>
          <w:szCs w:val="28"/>
        </w:rPr>
        <w:t>обеспечение равенства доступа к качественному образованию, обновление его содержания и технологий (включая процесс социализации) в соответствии с изменившимися потребностями населения и новыми вызовами социального, культурного и экономического развития.</w:t>
      </w:r>
    </w:p>
    <w:p w:rsidR="007B2783" w:rsidRPr="002F25CC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5CC">
        <w:rPr>
          <w:rFonts w:ascii="Times New Roman" w:hAnsi="Times New Roman"/>
          <w:sz w:val="28"/>
          <w:szCs w:val="28"/>
        </w:rPr>
        <w:t>По качеству среднего образования Кировская область занимает в стране лидирующие позиции.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5CC">
        <w:rPr>
          <w:rFonts w:ascii="Times New Roman" w:hAnsi="Times New Roman"/>
          <w:sz w:val="28"/>
          <w:szCs w:val="28"/>
        </w:rPr>
        <w:t xml:space="preserve">О высоком </w:t>
      </w:r>
      <w:r>
        <w:rPr>
          <w:rFonts w:ascii="Times New Roman" w:hAnsi="Times New Roman"/>
          <w:sz w:val="28"/>
          <w:szCs w:val="28"/>
        </w:rPr>
        <w:t xml:space="preserve">уровне </w:t>
      </w:r>
      <w:r w:rsidRPr="002F25CC">
        <w:rPr>
          <w:rFonts w:ascii="Times New Roman" w:hAnsi="Times New Roman"/>
          <w:sz w:val="28"/>
          <w:szCs w:val="28"/>
        </w:rPr>
        <w:t xml:space="preserve">подготовки учащихся свидетельствуют результаты единого государственного экзамена, успешные выступления школьников области на олимпиадах и иных </w:t>
      </w:r>
      <w:proofErr w:type="gramStart"/>
      <w:r w:rsidRPr="002F25CC">
        <w:rPr>
          <w:rFonts w:ascii="Times New Roman" w:hAnsi="Times New Roman"/>
          <w:sz w:val="28"/>
          <w:szCs w:val="28"/>
        </w:rPr>
        <w:t>конкурсных  мероприятиях</w:t>
      </w:r>
      <w:proofErr w:type="gramEnd"/>
      <w:r w:rsidRPr="002F25CC">
        <w:rPr>
          <w:rFonts w:ascii="Times New Roman" w:hAnsi="Times New Roman"/>
          <w:sz w:val="28"/>
          <w:szCs w:val="28"/>
        </w:rPr>
        <w:t xml:space="preserve"> различного уровня.</w:t>
      </w:r>
    </w:p>
    <w:p w:rsidR="007B2783" w:rsidRDefault="007B2783" w:rsidP="007B2783">
      <w:pPr>
        <w:pStyle w:val="a4"/>
        <w:spacing w:after="0" w:line="360" w:lineRule="auto"/>
        <w:ind w:firstLine="540"/>
        <w:jc w:val="both"/>
        <w:rPr>
          <w:sz w:val="28"/>
          <w:szCs w:val="28"/>
        </w:rPr>
      </w:pPr>
      <w:r w:rsidRPr="00132B3D">
        <w:rPr>
          <w:color w:val="auto"/>
          <w:sz w:val="28"/>
          <w:szCs w:val="28"/>
        </w:rPr>
        <w:t xml:space="preserve">Начиная с 2005 года удельный вес лиц, сдававших единый государственный экзамен (далее – ЕГЭ), от числа выпускников общеобразовательных государственных (муниципальных) </w:t>
      </w:r>
      <w:r>
        <w:rPr>
          <w:color w:val="auto"/>
          <w:sz w:val="28"/>
          <w:szCs w:val="28"/>
        </w:rPr>
        <w:t>организаций</w:t>
      </w:r>
      <w:r w:rsidRPr="00132B3D">
        <w:rPr>
          <w:color w:val="auto"/>
          <w:sz w:val="28"/>
          <w:szCs w:val="28"/>
        </w:rPr>
        <w:t>, участвовавших в ЕГЭ, составляет свыше 9</w:t>
      </w:r>
      <w:r>
        <w:rPr>
          <w:color w:val="auto"/>
          <w:sz w:val="28"/>
          <w:szCs w:val="28"/>
        </w:rPr>
        <w:t>6</w:t>
      </w:r>
      <w:r w:rsidRPr="00132B3D">
        <w:rPr>
          <w:color w:val="auto"/>
          <w:sz w:val="28"/>
          <w:szCs w:val="28"/>
        </w:rPr>
        <w:t xml:space="preserve">%. По всем предметам, сдаваемым выпускниками в форме ЕГЭ, результаты выше среднероссийских. </w:t>
      </w:r>
    </w:p>
    <w:p w:rsidR="007B2783" w:rsidRDefault="007B2783" w:rsidP="007B2783">
      <w:pPr>
        <w:pStyle w:val="a4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2F25CC">
        <w:rPr>
          <w:color w:val="auto"/>
          <w:sz w:val="28"/>
          <w:szCs w:val="28"/>
        </w:rPr>
        <w:t xml:space="preserve">С 2007 года область прочно заняла место в «золотой дюжине» субъектов </w:t>
      </w:r>
      <w:proofErr w:type="gramStart"/>
      <w:r w:rsidRPr="002F25CC">
        <w:rPr>
          <w:color w:val="auto"/>
          <w:sz w:val="28"/>
          <w:szCs w:val="28"/>
        </w:rPr>
        <w:t>Российской  Федерации</w:t>
      </w:r>
      <w:proofErr w:type="gramEnd"/>
      <w:r w:rsidRPr="002F25CC">
        <w:rPr>
          <w:color w:val="auto"/>
          <w:sz w:val="28"/>
          <w:szCs w:val="28"/>
        </w:rPr>
        <w:t>, ученики которых наиболее успешно выступают на заключительном этапе Всероссийской олимпиады школьников.</w:t>
      </w:r>
      <w:r w:rsidRPr="004214A3">
        <w:rPr>
          <w:sz w:val="28"/>
          <w:szCs w:val="28"/>
        </w:rPr>
        <w:t xml:space="preserve"> </w:t>
      </w:r>
    </w:p>
    <w:p w:rsidR="007B2783" w:rsidRPr="0025750F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протяжении ряда лет о</w:t>
      </w:r>
      <w:r w:rsidRPr="00132B3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стается высоким уровень удовлетворенности жителей области качеством предоставления образовательных услуг. По данным социологических исследований, проведенных Волго-Вятским институтом (филиалом) Московского государственного юридического университета имени О.Е. </w:t>
      </w:r>
      <w:proofErr w:type="spellStart"/>
      <w:r w:rsidRPr="00132B3D">
        <w:rPr>
          <w:rFonts w:ascii="Times New Roman" w:eastAsia="Times New Roman" w:hAnsi="Times New Roman"/>
          <w:sz w:val="28"/>
          <w:szCs w:val="28"/>
          <w:lang w:eastAsia="ru-RU"/>
        </w:rPr>
        <w:t>Кутафина</w:t>
      </w:r>
      <w:proofErr w:type="spellEnd"/>
      <w:r w:rsidRPr="00132B3D">
        <w:rPr>
          <w:rFonts w:ascii="Times New Roman" w:eastAsia="Times New Roman" w:hAnsi="Times New Roman"/>
          <w:sz w:val="28"/>
          <w:szCs w:val="28"/>
          <w:lang w:eastAsia="ru-RU"/>
        </w:rPr>
        <w:t>, удовлетворенность населения качеством общего образования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32B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составила </w:t>
      </w:r>
      <w:r w:rsidRPr="00BF14C2">
        <w:rPr>
          <w:rFonts w:ascii="Times New Roman" w:hAnsi="Times New Roman"/>
          <w:sz w:val="28"/>
          <w:szCs w:val="28"/>
        </w:rPr>
        <w:t>87,6%.</w:t>
      </w:r>
    </w:p>
    <w:p w:rsidR="007B2783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14C2">
        <w:rPr>
          <w:rFonts w:ascii="Times New Roman" w:hAnsi="Times New Roman"/>
          <w:sz w:val="28"/>
          <w:szCs w:val="28"/>
        </w:rPr>
        <w:t xml:space="preserve">Вместе с тем не удается обеспечить одинаково высокий уровень образовательных услуг во всех общеобразовательных организациях, </w:t>
      </w:r>
      <w:r w:rsidRPr="00BF14C2">
        <w:rPr>
          <w:rFonts w:ascii="Times New Roman" w:hAnsi="Times New Roman"/>
          <w:sz w:val="28"/>
          <w:szCs w:val="28"/>
        </w:rPr>
        <w:lastRenderedPageBreak/>
        <w:t>независимо от места их расположения и контингента.</w:t>
      </w:r>
      <w:r>
        <w:rPr>
          <w:rFonts w:ascii="Times New Roman" w:hAnsi="Times New Roman"/>
          <w:sz w:val="28"/>
          <w:szCs w:val="28"/>
        </w:rPr>
        <w:t xml:space="preserve"> Наряду со школами, обеспечивающими высокий уровень обучения, существуют школы, которые демонстрируют низкие образовательные результаты.  Оценка образовательных результатов производится по совокупности оценочных процедур (ЕГЭ по математике и русскому языку, ГИА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).</w:t>
      </w:r>
    </w:p>
    <w:p w:rsidR="007B2783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число неуспешных попадают в основном школы, работающие в сложных социальных </w:t>
      </w:r>
      <w:r w:rsidRPr="00F9464C">
        <w:rPr>
          <w:rFonts w:ascii="Times New Roman" w:hAnsi="Times New Roman"/>
          <w:sz w:val="28"/>
          <w:szCs w:val="28"/>
        </w:rPr>
        <w:t>условиях (район, где проживают семьи с социально-экономическим неблагополучием; район, считающийся криминальным; территориально отделенный район, имеющий проблемы с благоустройством; район с ограниченной транспортной доступностью и др.)</w:t>
      </w:r>
      <w:r>
        <w:rPr>
          <w:rFonts w:ascii="Times New Roman" w:hAnsi="Times New Roman"/>
          <w:sz w:val="28"/>
          <w:szCs w:val="28"/>
        </w:rPr>
        <w:t xml:space="preserve">, со сложным контингентом (дети из малообеспеченных семей; дети, находящиеся в трудной жизненной ситуации, дети с особыми потребностями, дети с проблемами в обучении и поведении и др.). Такие школы, как правило, не обладают достаточными внутренними ресурсами для организации эффективной работы </w:t>
      </w:r>
      <w:r w:rsidRPr="00BF14C2">
        <w:rPr>
          <w:rFonts w:ascii="Times New Roman" w:hAnsi="Times New Roman"/>
          <w:sz w:val="28"/>
          <w:szCs w:val="28"/>
        </w:rPr>
        <w:t>(кадровыми, методическими, материально-техническими, финансовыми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BF14C2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Поэтому для </w:t>
      </w:r>
      <w:r w:rsidRPr="00E57316">
        <w:rPr>
          <w:rFonts w:ascii="Times New Roman" w:hAnsi="Times New Roman"/>
          <w:sz w:val="28"/>
          <w:szCs w:val="28"/>
        </w:rPr>
        <w:t xml:space="preserve">выравнивания шансов детей на качественное образование </w:t>
      </w:r>
      <w:r>
        <w:rPr>
          <w:rFonts w:ascii="Times New Roman" w:hAnsi="Times New Roman"/>
          <w:sz w:val="28"/>
          <w:szCs w:val="28"/>
        </w:rPr>
        <w:t xml:space="preserve">независимо от социального, экономического и культурного уровня их семей </w:t>
      </w:r>
      <w:r w:rsidRPr="00E57316">
        <w:rPr>
          <w:rFonts w:ascii="Times New Roman" w:hAnsi="Times New Roman"/>
          <w:sz w:val="28"/>
          <w:szCs w:val="28"/>
        </w:rPr>
        <w:t>необходимо принять меры по поддержке школ на муниципальном и региональном уровнях.</w:t>
      </w:r>
    </w:p>
    <w:p w:rsidR="007B2783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7C44">
        <w:rPr>
          <w:rFonts w:ascii="Times New Roman" w:hAnsi="Times New Roman"/>
          <w:sz w:val="28"/>
          <w:szCs w:val="28"/>
        </w:rPr>
        <w:t xml:space="preserve">По данным мониторингового исследования, </w:t>
      </w:r>
      <w:r>
        <w:rPr>
          <w:rFonts w:ascii="Times New Roman" w:hAnsi="Times New Roman"/>
          <w:sz w:val="28"/>
          <w:szCs w:val="28"/>
        </w:rPr>
        <w:t xml:space="preserve">проведенного осенью 2014 года, </w:t>
      </w:r>
      <w:r w:rsidRPr="006B7C44">
        <w:rPr>
          <w:rFonts w:ascii="Times New Roman" w:hAnsi="Times New Roman"/>
          <w:sz w:val="28"/>
          <w:szCs w:val="28"/>
        </w:rPr>
        <w:t>в котором приняло участие 508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7C44">
        <w:rPr>
          <w:rFonts w:ascii="Times New Roman" w:hAnsi="Times New Roman"/>
          <w:sz w:val="28"/>
          <w:szCs w:val="28"/>
        </w:rPr>
        <w:t xml:space="preserve">47 </w:t>
      </w:r>
      <w:r>
        <w:rPr>
          <w:rFonts w:ascii="Times New Roman" w:hAnsi="Times New Roman"/>
          <w:sz w:val="28"/>
          <w:szCs w:val="28"/>
        </w:rPr>
        <w:t>школ отнесены к школам, на</w:t>
      </w:r>
      <w:r w:rsidRPr="006B7C44">
        <w:rPr>
          <w:rFonts w:ascii="Times New Roman" w:hAnsi="Times New Roman"/>
          <w:sz w:val="28"/>
          <w:szCs w:val="28"/>
        </w:rPr>
        <w:t>ходящимся в сложных социальных условиях</w:t>
      </w:r>
      <w:r>
        <w:rPr>
          <w:rFonts w:ascii="Times New Roman" w:hAnsi="Times New Roman"/>
          <w:sz w:val="28"/>
          <w:szCs w:val="28"/>
        </w:rPr>
        <w:t>, что составляет 9,3% от общего количества. В 100 образовательных организаций (19,7%) низкие образовательные результаты обучающихся не связаны со сложными социальными условиями.</w:t>
      </w:r>
    </w:p>
    <w:p w:rsidR="007B2783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позволил выявить долю общеобразовательные организации, имеющих проблемы по каждой группе условий:</w:t>
      </w:r>
    </w:p>
    <w:p w:rsidR="007B2783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1B9">
        <w:rPr>
          <w:rFonts w:ascii="Times New Roman" w:hAnsi="Times New Roman"/>
          <w:sz w:val="28"/>
          <w:szCs w:val="28"/>
        </w:rPr>
        <w:t>1. Характеристика семьи</w:t>
      </w:r>
      <w:r>
        <w:rPr>
          <w:rFonts w:ascii="Times New Roman" w:hAnsi="Times New Roman"/>
          <w:sz w:val="28"/>
          <w:szCs w:val="28"/>
        </w:rPr>
        <w:t xml:space="preserve"> – 4,5% (23 школы).</w:t>
      </w:r>
    </w:p>
    <w:p w:rsidR="007B2783" w:rsidRPr="005811B9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1B9">
        <w:rPr>
          <w:rFonts w:ascii="Times New Roman" w:hAnsi="Times New Roman"/>
          <w:sz w:val="28"/>
          <w:szCs w:val="28"/>
        </w:rPr>
        <w:t>2. Контингент обучающихся</w:t>
      </w:r>
      <w:r>
        <w:rPr>
          <w:rFonts w:ascii="Times New Roman" w:hAnsi="Times New Roman"/>
          <w:sz w:val="28"/>
          <w:szCs w:val="28"/>
        </w:rPr>
        <w:t xml:space="preserve"> – 4,3% (22 школы).</w:t>
      </w:r>
    </w:p>
    <w:p w:rsidR="007B2783" w:rsidRPr="005811B9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1B9">
        <w:rPr>
          <w:rFonts w:ascii="Times New Roman" w:hAnsi="Times New Roman"/>
          <w:sz w:val="28"/>
          <w:szCs w:val="28"/>
        </w:rPr>
        <w:t>3. Кадровый состав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– 5,3% (27 школ).</w:t>
      </w:r>
    </w:p>
    <w:p w:rsidR="007B2783" w:rsidRPr="005811B9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1B9">
        <w:rPr>
          <w:rFonts w:ascii="Times New Roman" w:hAnsi="Times New Roman"/>
          <w:sz w:val="28"/>
          <w:szCs w:val="28"/>
        </w:rPr>
        <w:lastRenderedPageBreak/>
        <w:t>4. Социально-экономические и материально-технические условия работы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– 15,8% (80 школ).</w:t>
      </w:r>
    </w:p>
    <w:p w:rsidR="007B2783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1B9">
        <w:rPr>
          <w:rFonts w:ascii="Times New Roman" w:hAnsi="Times New Roman"/>
          <w:sz w:val="28"/>
          <w:szCs w:val="28"/>
        </w:rPr>
        <w:t>5. Результативность деятельности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– 29% (147 школ).</w:t>
      </w:r>
    </w:p>
    <w:p w:rsidR="007B2783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данных мониторинга </w:t>
      </w:r>
      <w:r w:rsidRPr="009843CD">
        <w:rPr>
          <w:rFonts w:ascii="Times New Roman" w:hAnsi="Times New Roman"/>
          <w:sz w:val="28"/>
          <w:szCs w:val="28"/>
        </w:rPr>
        <w:t>сформирова</w:t>
      </w:r>
      <w:r>
        <w:rPr>
          <w:rFonts w:ascii="Times New Roman" w:hAnsi="Times New Roman"/>
          <w:sz w:val="28"/>
          <w:szCs w:val="28"/>
        </w:rPr>
        <w:t>ны</w:t>
      </w:r>
      <w:r w:rsidRPr="009843CD">
        <w:rPr>
          <w:rFonts w:ascii="Times New Roman" w:hAnsi="Times New Roman"/>
          <w:sz w:val="28"/>
          <w:szCs w:val="28"/>
        </w:rPr>
        <w:t xml:space="preserve"> региональные реестры: </w:t>
      </w:r>
    </w:p>
    <w:p w:rsidR="007B2783" w:rsidRDefault="007B2783" w:rsidP="007B278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843CD">
        <w:rPr>
          <w:rFonts w:ascii="Times New Roman" w:hAnsi="Times New Roman"/>
          <w:sz w:val="28"/>
          <w:szCs w:val="28"/>
        </w:rPr>
        <w:t>школ, в которых низкие показатели качества образования коррелируют с наличием негативных социальных факторов</w:t>
      </w:r>
      <w:r>
        <w:rPr>
          <w:rFonts w:ascii="Times New Roman" w:hAnsi="Times New Roman"/>
          <w:sz w:val="28"/>
          <w:szCs w:val="28"/>
        </w:rPr>
        <w:t xml:space="preserve"> (9 образовательных организаций)</w:t>
      </w:r>
      <w:r w:rsidRPr="009843CD">
        <w:rPr>
          <w:rFonts w:ascii="Times New Roman" w:hAnsi="Times New Roman"/>
          <w:sz w:val="28"/>
          <w:szCs w:val="28"/>
        </w:rPr>
        <w:t xml:space="preserve">; </w:t>
      </w:r>
    </w:p>
    <w:p w:rsidR="007B2783" w:rsidRPr="009843CD" w:rsidRDefault="007B2783" w:rsidP="007B278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843CD">
        <w:rPr>
          <w:rFonts w:ascii="Times New Roman" w:hAnsi="Times New Roman"/>
          <w:sz w:val="28"/>
          <w:szCs w:val="28"/>
        </w:rPr>
        <w:t>школ, в которых наличие негативных социальных факторов не оказывает негативного влияния на качество образования</w:t>
      </w:r>
      <w:r>
        <w:rPr>
          <w:rFonts w:ascii="Times New Roman" w:hAnsi="Times New Roman"/>
          <w:sz w:val="28"/>
          <w:szCs w:val="28"/>
        </w:rPr>
        <w:t xml:space="preserve"> (38 образовательных организаций)</w:t>
      </w:r>
      <w:r w:rsidRPr="009843CD">
        <w:rPr>
          <w:rFonts w:ascii="Times New Roman" w:hAnsi="Times New Roman"/>
          <w:sz w:val="28"/>
          <w:szCs w:val="28"/>
        </w:rPr>
        <w:t>.</w:t>
      </w:r>
    </w:p>
    <w:p w:rsidR="007B2783" w:rsidRPr="00841BFB" w:rsidRDefault="007B2783" w:rsidP="007B27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выявлены</w:t>
      </w:r>
      <w:r w:rsidRPr="00470FE7">
        <w:rPr>
          <w:rFonts w:ascii="Times New Roman" w:hAnsi="Times New Roman"/>
          <w:sz w:val="28"/>
          <w:szCs w:val="28"/>
        </w:rPr>
        <w:t xml:space="preserve"> школы, находящиеся в критической ситуации и школы – в группе риска</w:t>
      </w:r>
      <w:r>
        <w:rPr>
          <w:rFonts w:ascii="Times New Roman" w:hAnsi="Times New Roman"/>
          <w:sz w:val="28"/>
          <w:szCs w:val="28"/>
        </w:rPr>
        <w:t xml:space="preserve">. В рамках реализации программы требуется изучить особенности контингента школ, работающих в сложных социальных условиях, образовательные технологии, применяемые педагогами, выявить причины и ресурсы развития каждой образовательной организации, находящейся в сложных социальных условиях. На основе проведенного анализа необходимо </w:t>
      </w:r>
      <w:r w:rsidRPr="00470FE7">
        <w:rPr>
          <w:rFonts w:ascii="Times New Roman" w:hAnsi="Times New Roman"/>
          <w:sz w:val="28"/>
          <w:szCs w:val="28"/>
        </w:rPr>
        <w:t>определить наиболее эффекти</w:t>
      </w:r>
      <w:r>
        <w:rPr>
          <w:rFonts w:ascii="Times New Roman" w:hAnsi="Times New Roman"/>
          <w:sz w:val="28"/>
          <w:szCs w:val="28"/>
        </w:rPr>
        <w:t>вные и адресные формы поддержки, последовательно и системно реализовывать стратегии, позволяющие развивать потенциал данных школ и повышать качество образования,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841BFB">
        <w:rPr>
          <w:rFonts w:ascii="Times New Roman" w:hAnsi="Times New Roman"/>
          <w:sz w:val="28"/>
          <w:szCs w:val="28"/>
        </w:rPr>
        <w:t>тем самым сокращая социальное неравенство населения при получении образования.</w:t>
      </w:r>
    </w:p>
    <w:p w:rsidR="00B92E00" w:rsidRDefault="00B92E00"/>
    <w:sectPr w:rsidR="00B9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9096F"/>
    <w:multiLevelType w:val="hybridMultilevel"/>
    <w:tmpl w:val="83829F44"/>
    <w:lvl w:ilvl="0" w:tplc="87EABE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83"/>
    <w:rsid w:val="00246CEA"/>
    <w:rsid w:val="007B2783"/>
    <w:rsid w:val="00B9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A139-B1B4-40CE-8E0B-F42C6476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83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7B2783"/>
    <w:pPr>
      <w:spacing w:after="225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Скурихина</dc:creator>
  <cp:keywords/>
  <dc:description/>
  <cp:lastModifiedBy>User</cp:lastModifiedBy>
  <cp:revision>2</cp:revision>
  <dcterms:created xsi:type="dcterms:W3CDTF">2015-02-26T07:44:00Z</dcterms:created>
  <dcterms:modified xsi:type="dcterms:W3CDTF">2015-05-19T15:15:00Z</dcterms:modified>
</cp:coreProperties>
</file>